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3E83F" w14:textId="77777777" w:rsidR="00BA23F9" w:rsidRDefault="00BA23F9">
      <w:pPr>
        <w:widowControl w:val="0"/>
        <w:autoSpaceDE w:val="0"/>
        <w:autoSpaceDN w:val="0"/>
        <w:adjustRightInd w:val="0"/>
        <w:spacing w:before="20" w:line="228" w:lineRule="auto"/>
        <w:jc w:val="center"/>
        <w:rPr>
          <w:b/>
          <w:bCs/>
        </w:rPr>
      </w:pPr>
    </w:p>
    <w:tbl>
      <w:tblPr>
        <w:tblW w:w="5953" w:type="dxa"/>
        <w:tblInd w:w="3936" w:type="dxa"/>
        <w:tblLook w:val="0000" w:firstRow="0" w:lastRow="0" w:firstColumn="0" w:lastColumn="0" w:noHBand="0" w:noVBand="0"/>
      </w:tblPr>
      <w:tblGrid>
        <w:gridCol w:w="5953"/>
      </w:tblGrid>
      <w:tr w:rsidR="00E076D3" w:rsidRPr="001E70FD" w14:paraId="274CF2DC" w14:textId="77777777" w:rsidTr="00684C21">
        <w:trPr>
          <w:trHeight w:val="428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5084FF49" w14:textId="77777777" w:rsidR="00E076D3" w:rsidRPr="001E70FD" w:rsidRDefault="00E076D3" w:rsidP="00684C21">
            <w:pPr>
              <w:jc w:val="right"/>
              <w:rPr>
                <w:b/>
                <w:bCs/>
              </w:rPr>
            </w:pPr>
            <w:r w:rsidRPr="001E70FD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1942809E" w14:textId="77777777" w:rsidR="00E076D3" w:rsidRPr="001E70FD" w:rsidRDefault="00E076D3" w:rsidP="00684C21">
            <w:pPr>
              <w:jc w:val="right"/>
              <w:rPr>
                <w:b/>
                <w:bCs/>
              </w:rPr>
            </w:pPr>
          </w:p>
        </w:tc>
      </w:tr>
      <w:tr w:rsidR="00E076D3" w:rsidRPr="00195948" w14:paraId="30DF2331" w14:textId="77777777" w:rsidTr="00684C21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E0DA402" w14:textId="77777777" w:rsidR="00E076D3" w:rsidRPr="00B76BFF" w:rsidRDefault="00E076D3" w:rsidP="00684C21">
            <w:pPr>
              <w:spacing w:line="260" w:lineRule="auto"/>
              <w:jc w:val="right"/>
              <w:rPr>
                <w:color w:val="000000"/>
                <w:sz w:val="22"/>
                <w:szCs w:val="22"/>
              </w:rPr>
            </w:pPr>
            <w:r w:rsidRPr="00B76BFF">
              <w:rPr>
                <w:color w:val="000000"/>
                <w:sz w:val="22"/>
                <w:szCs w:val="22"/>
              </w:rPr>
              <w:t>Генеральным директором</w:t>
            </w:r>
          </w:p>
          <w:p w14:paraId="7C59C281" w14:textId="77777777" w:rsidR="00E076D3" w:rsidRPr="00B76BFF" w:rsidRDefault="00E076D3" w:rsidP="00684C21">
            <w:pPr>
              <w:spacing w:line="260" w:lineRule="auto"/>
              <w:jc w:val="right"/>
              <w:rPr>
                <w:color w:val="000000"/>
                <w:sz w:val="22"/>
                <w:szCs w:val="22"/>
              </w:rPr>
            </w:pPr>
            <w:r w:rsidRPr="00B76BFF">
              <w:rPr>
                <w:color w:val="000000"/>
                <w:sz w:val="22"/>
                <w:szCs w:val="22"/>
              </w:rPr>
              <w:t>ООО «УК «ПрофИнвестиции»</w:t>
            </w:r>
          </w:p>
          <w:p w14:paraId="1A87D0A4" w14:textId="32DD3333" w:rsidR="00E076D3" w:rsidRPr="00B76BFF" w:rsidRDefault="00E076D3" w:rsidP="00684C21">
            <w:pPr>
              <w:ind w:right="-109" w:firstLine="288"/>
              <w:jc w:val="center"/>
              <w:rPr>
                <w:color w:val="000000"/>
                <w:sz w:val="22"/>
                <w:szCs w:val="22"/>
              </w:rPr>
            </w:pPr>
            <w:r w:rsidRPr="00B76BFF">
              <w:rPr>
                <w:color w:val="000000"/>
                <w:sz w:val="22"/>
                <w:szCs w:val="22"/>
              </w:rPr>
              <w:t xml:space="preserve">               (</w:t>
            </w:r>
            <w:r w:rsidRPr="003A4F60">
              <w:rPr>
                <w:color w:val="000000"/>
                <w:sz w:val="22"/>
                <w:szCs w:val="22"/>
              </w:rPr>
              <w:t xml:space="preserve">Приказ № </w:t>
            </w:r>
            <w:r w:rsidRPr="003A4F60">
              <w:rPr>
                <w:sz w:val="22"/>
                <w:szCs w:val="22"/>
              </w:rPr>
              <w:t>ПР2024-</w:t>
            </w:r>
            <w:r w:rsidR="00F5618B" w:rsidRPr="00F5618B">
              <w:rPr>
                <w:sz w:val="22"/>
                <w:szCs w:val="22"/>
              </w:rPr>
              <w:t>0802</w:t>
            </w:r>
            <w:r w:rsidRPr="003A4F60">
              <w:rPr>
                <w:sz w:val="22"/>
                <w:szCs w:val="22"/>
              </w:rPr>
              <w:t>-1 от «</w:t>
            </w:r>
            <w:r w:rsidR="00F5618B" w:rsidRPr="00F5618B">
              <w:rPr>
                <w:sz w:val="22"/>
                <w:szCs w:val="22"/>
              </w:rPr>
              <w:t>02</w:t>
            </w:r>
            <w:r w:rsidRPr="003A4F60">
              <w:rPr>
                <w:sz w:val="22"/>
                <w:szCs w:val="22"/>
              </w:rPr>
              <w:t xml:space="preserve">» </w:t>
            </w:r>
            <w:r w:rsidR="00F5618B">
              <w:rPr>
                <w:sz w:val="22"/>
                <w:szCs w:val="22"/>
              </w:rPr>
              <w:t>августа</w:t>
            </w:r>
            <w:r w:rsidR="00F5618B" w:rsidRPr="003A4F60">
              <w:rPr>
                <w:sz w:val="22"/>
                <w:szCs w:val="22"/>
              </w:rPr>
              <w:t xml:space="preserve"> </w:t>
            </w:r>
            <w:r w:rsidRPr="003A4F60">
              <w:rPr>
                <w:sz w:val="22"/>
                <w:szCs w:val="22"/>
              </w:rPr>
              <w:t>2024г</w:t>
            </w:r>
            <w:r w:rsidRPr="003A4F60">
              <w:rPr>
                <w:color w:val="000000"/>
                <w:sz w:val="22"/>
                <w:szCs w:val="22"/>
              </w:rPr>
              <w:t>.)</w:t>
            </w:r>
          </w:p>
          <w:p w14:paraId="675BEE21" w14:textId="77777777" w:rsidR="00E076D3" w:rsidRPr="00B76BFF" w:rsidRDefault="00E076D3" w:rsidP="00684C21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4CCB5DED" w14:textId="342062DB" w:rsidR="00E076D3" w:rsidRPr="00195948" w:rsidRDefault="00E076D3" w:rsidP="00684C21">
            <w:pPr>
              <w:jc w:val="right"/>
              <w:rPr>
                <w:color w:val="000000"/>
                <w:sz w:val="21"/>
                <w:szCs w:val="21"/>
              </w:rPr>
            </w:pPr>
            <w:r w:rsidRPr="00B76BFF">
              <w:rPr>
                <w:color w:val="000000"/>
                <w:sz w:val="22"/>
                <w:szCs w:val="22"/>
              </w:rPr>
              <w:t>(М.В. Полунина)</w:t>
            </w:r>
          </w:p>
        </w:tc>
      </w:tr>
    </w:tbl>
    <w:p w14:paraId="7B55DD53" w14:textId="77777777" w:rsidR="00E076D3" w:rsidRDefault="00E076D3" w:rsidP="00E076D3">
      <w:pPr>
        <w:pStyle w:val="3"/>
      </w:pPr>
      <w:r>
        <w:t xml:space="preserve"> </w:t>
      </w:r>
    </w:p>
    <w:p w14:paraId="2818A0C8" w14:textId="77777777" w:rsidR="00E076D3" w:rsidRDefault="00E076D3" w:rsidP="00E076D3">
      <w:pPr>
        <w:pStyle w:val="3"/>
      </w:pPr>
      <w:r>
        <w:t xml:space="preserve">            </w:t>
      </w:r>
    </w:p>
    <w:p w14:paraId="53DCD439" w14:textId="77777777" w:rsidR="00E076D3" w:rsidRDefault="00E076D3" w:rsidP="00E076D3">
      <w:pPr>
        <w:pStyle w:val="3"/>
      </w:pPr>
    </w:p>
    <w:p w14:paraId="59C6780E" w14:textId="77777777" w:rsidR="00E076D3" w:rsidRDefault="00E076D3" w:rsidP="00E076D3">
      <w:pPr>
        <w:pStyle w:val="3"/>
        <w:ind w:hanging="212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DF899C3" w14:textId="77777777" w:rsidR="00E076D3" w:rsidRDefault="00E076D3" w:rsidP="00E076D3">
      <w:pPr>
        <w:pStyle w:val="3"/>
        <w:ind w:hanging="2122"/>
        <w:jc w:val="center"/>
        <w:rPr>
          <w:sz w:val="28"/>
          <w:szCs w:val="28"/>
          <w:lang w:val="en-US"/>
        </w:rPr>
      </w:pPr>
    </w:p>
    <w:p w14:paraId="4C74E903" w14:textId="77777777" w:rsidR="005464C5" w:rsidRDefault="005464C5" w:rsidP="005464C5">
      <w:pPr>
        <w:rPr>
          <w:lang w:val="en-US"/>
        </w:rPr>
      </w:pPr>
    </w:p>
    <w:p w14:paraId="43F07EB8" w14:textId="77777777" w:rsidR="005464C5" w:rsidRPr="005464C5" w:rsidRDefault="005464C5" w:rsidP="005464C5">
      <w:pPr>
        <w:rPr>
          <w:lang w:val="en-US"/>
        </w:rPr>
      </w:pPr>
    </w:p>
    <w:p w14:paraId="352F9E2A" w14:textId="77777777" w:rsidR="00E076D3" w:rsidRDefault="00E076D3" w:rsidP="00E076D3">
      <w:pPr>
        <w:pStyle w:val="3"/>
        <w:ind w:hanging="2122"/>
        <w:jc w:val="center"/>
        <w:rPr>
          <w:sz w:val="28"/>
          <w:szCs w:val="28"/>
        </w:rPr>
      </w:pPr>
    </w:p>
    <w:p w14:paraId="7ED3804E" w14:textId="77777777" w:rsidR="00E076D3" w:rsidRDefault="00E076D3" w:rsidP="00E076D3">
      <w:pPr>
        <w:pStyle w:val="3"/>
        <w:ind w:hanging="2122"/>
        <w:jc w:val="center"/>
        <w:rPr>
          <w:sz w:val="28"/>
          <w:szCs w:val="28"/>
        </w:rPr>
      </w:pPr>
    </w:p>
    <w:p w14:paraId="12EE2261" w14:textId="77777777" w:rsidR="00E076D3" w:rsidRPr="00751F4B" w:rsidRDefault="00E076D3" w:rsidP="00E076D3">
      <w:pPr>
        <w:widowControl w:val="0"/>
        <w:tabs>
          <w:tab w:val="num" w:pos="432"/>
        </w:tabs>
        <w:spacing w:line="240" w:lineRule="atLeast"/>
        <w:ind w:left="432" w:hanging="432"/>
        <w:jc w:val="center"/>
        <w:rPr>
          <w:b/>
          <w:bCs/>
          <w:sz w:val="28"/>
          <w:szCs w:val="28"/>
        </w:rPr>
      </w:pPr>
      <w:r w:rsidRPr="00AF5DED">
        <w:rPr>
          <w:b/>
          <w:bCs/>
          <w:sz w:val="28"/>
          <w:szCs w:val="28"/>
        </w:rPr>
        <w:t xml:space="preserve">ИЗМЕНЕНИЯ </w:t>
      </w:r>
      <w:r>
        <w:rPr>
          <w:b/>
          <w:bCs/>
          <w:sz w:val="28"/>
          <w:szCs w:val="28"/>
        </w:rPr>
        <w:t>И ДОПОЛНЕНИЯ</w:t>
      </w:r>
    </w:p>
    <w:p w14:paraId="54A9A865" w14:textId="77777777" w:rsidR="00E076D3" w:rsidRDefault="00E076D3" w:rsidP="00E076D3">
      <w:pPr>
        <w:widowControl w:val="0"/>
        <w:tabs>
          <w:tab w:val="num" w:pos="432"/>
        </w:tabs>
        <w:spacing w:line="240" w:lineRule="atLeast"/>
        <w:ind w:left="432" w:hanging="432"/>
        <w:jc w:val="center"/>
        <w:rPr>
          <w:b/>
          <w:bCs/>
          <w:sz w:val="16"/>
          <w:szCs w:val="16"/>
        </w:rPr>
      </w:pPr>
    </w:p>
    <w:p w14:paraId="0BAE1DA3" w14:textId="77777777" w:rsidR="00E076D3" w:rsidRPr="00C54EC4" w:rsidRDefault="00E076D3" w:rsidP="00E076D3">
      <w:pPr>
        <w:widowControl w:val="0"/>
        <w:tabs>
          <w:tab w:val="num" w:pos="432"/>
        </w:tabs>
        <w:spacing w:line="240" w:lineRule="atLeast"/>
        <w:ind w:left="432" w:hanging="432"/>
        <w:jc w:val="center"/>
        <w:rPr>
          <w:b/>
          <w:bCs/>
          <w:sz w:val="16"/>
          <w:szCs w:val="16"/>
        </w:rPr>
      </w:pPr>
    </w:p>
    <w:p w14:paraId="31B39BC1" w14:textId="77777777" w:rsidR="00E076D3" w:rsidRPr="00AF5DED" w:rsidRDefault="00E076D3" w:rsidP="00E076D3">
      <w:pPr>
        <w:widowControl w:val="0"/>
        <w:tabs>
          <w:tab w:val="num" w:pos="432"/>
        </w:tabs>
        <w:spacing w:line="240" w:lineRule="atLeast"/>
        <w:ind w:left="432" w:hanging="432"/>
        <w:jc w:val="center"/>
        <w:rPr>
          <w:bCs/>
          <w:sz w:val="28"/>
          <w:szCs w:val="28"/>
        </w:rPr>
      </w:pPr>
      <w:r w:rsidRPr="00AF5DED">
        <w:rPr>
          <w:bCs/>
          <w:sz w:val="28"/>
          <w:szCs w:val="28"/>
        </w:rPr>
        <w:t>в Правила доверительного управления</w:t>
      </w:r>
    </w:p>
    <w:p w14:paraId="526B1507" w14:textId="77777777" w:rsidR="00E076D3" w:rsidRPr="00751F4B" w:rsidRDefault="00E076D3" w:rsidP="00E076D3">
      <w:pPr>
        <w:tabs>
          <w:tab w:val="num" w:pos="432"/>
        </w:tabs>
        <w:ind w:left="432" w:hanging="432"/>
        <w:jc w:val="center"/>
        <w:rPr>
          <w:b/>
          <w:sz w:val="28"/>
          <w:szCs w:val="28"/>
        </w:rPr>
      </w:pPr>
      <w:r w:rsidRPr="00AF5DED">
        <w:rPr>
          <w:b/>
          <w:bCs/>
          <w:sz w:val="28"/>
          <w:szCs w:val="28"/>
        </w:rPr>
        <w:t>Закрытым паевым инвестиционным фондом</w:t>
      </w:r>
    </w:p>
    <w:p w14:paraId="7112862E" w14:textId="77777777" w:rsidR="00E076D3" w:rsidRPr="00AF5DED" w:rsidRDefault="00E076D3" w:rsidP="00E076D3">
      <w:pPr>
        <w:tabs>
          <w:tab w:val="num" w:pos="432"/>
        </w:tabs>
        <w:ind w:left="432" w:hanging="4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недвижимости</w:t>
      </w:r>
      <w:r w:rsidRPr="00AF5DED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Ермолаевский»</w:t>
      </w:r>
    </w:p>
    <w:p w14:paraId="6EB28E57" w14:textId="77777777" w:rsidR="00E076D3" w:rsidRPr="001E5089" w:rsidRDefault="00E076D3" w:rsidP="00E076D3">
      <w:pPr>
        <w:tabs>
          <w:tab w:val="num" w:pos="432"/>
        </w:tabs>
        <w:ind w:left="432" w:hanging="432"/>
        <w:jc w:val="center"/>
        <w:rPr>
          <w:sz w:val="22"/>
          <w:szCs w:val="22"/>
        </w:rPr>
      </w:pPr>
      <w:r>
        <w:t xml:space="preserve">     </w:t>
      </w:r>
      <w:r w:rsidRPr="00565DC3">
        <w:t>Правила Фонда зарегистрированы ФСФР России за №</w:t>
      </w:r>
      <w:r w:rsidRPr="00A835DB">
        <w:t>0360-77317492 от 25 мая 2005г</w:t>
      </w:r>
      <w:r w:rsidRPr="00565DC3">
        <w:t>.</w:t>
      </w:r>
    </w:p>
    <w:p w14:paraId="530B94B8" w14:textId="77777777" w:rsidR="00E076D3" w:rsidRDefault="00E076D3" w:rsidP="00E076D3">
      <w:pPr>
        <w:ind w:firstLine="900"/>
        <w:jc w:val="both"/>
        <w:rPr>
          <w:sz w:val="22"/>
          <w:szCs w:val="22"/>
        </w:rPr>
      </w:pPr>
    </w:p>
    <w:p w14:paraId="7E552D15" w14:textId="77777777" w:rsidR="00E076D3" w:rsidRDefault="00E076D3" w:rsidP="00E076D3">
      <w:pPr>
        <w:ind w:firstLine="900"/>
        <w:jc w:val="both"/>
        <w:rPr>
          <w:sz w:val="22"/>
          <w:szCs w:val="22"/>
        </w:rPr>
      </w:pPr>
    </w:p>
    <w:p w14:paraId="3ECEA538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38756FA6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175FE52B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076F0697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35832B5E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50489695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20CF3AE4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37A6142B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44D67810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61FACB74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65207A19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17A0D591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248D48F1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4D5C41E6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718B6670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21965B3E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14BE71BA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6DF48A81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72A3B4C9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0656380A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7553D1A4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79077E43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6DAAE469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0E27A52E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3538AE21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102D4158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37C201E9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1FE23EB8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6D6FD125" w14:textId="77777777" w:rsidR="005464C5" w:rsidRPr="003A4F60" w:rsidRDefault="005464C5" w:rsidP="005464C5">
      <w:pPr>
        <w:jc w:val="center"/>
        <w:rPr>
          <w:sz w:val="22"/>
          <w:szCs w:val="22"/>
        </w:rPr>
      </w:pPr>
    </w:p>
    <w:p w14:paraId="797373F1" w14:textId="6B17578D" w:rsidR="005464C5" w:rsidRPr="003A4F60" w:rsidRDefault="005464C5" w:rsidP="005464C5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C061EAC" w14:textId="073F2BA7" w:rsidR="00E076D3" w:rsidRPr="005464C5" w:rsidRDefault="00E076D3" w:rsidP="005464C5">
      <w:pPr>
        <w:pStyle w:val="aff3"/>
        <w:numPr>
          <w:ilvl w:val="0"/>
          <w:numId w:val="19"/>
        </w:numPr>
        <w:jc w:val="center"/>
        <w:rPr>
          <w:b/>
          <w:bCs/>
        </w:rPr>
      </w:pPr>
      <w:r w:rsidRPr="005464C5">
        <w:rPr>
          <w:b/>
          <w:bCs/>
        </w:rPr>
        <w:lastRenderedPageBreak/>
        <w:t xml:space="preserve">Изложить раздел «V. Общее собрание владельцев инвестиционных паев»  Правил доверительного управления Закрытым паевым инвестиционным фондом </w:t>
      </w:r>
      <w:r w:rsidR="006F6E4E">
        <w:rPr>
          <w:b/>
          <w:bCs/>
        </w:rPr>
        <w:t xml:space="preserve">недвижимости </w:t>
      </w:r>
      <w:r w:rsidRPr="005464C5">
        <w:rPr>
          <w:b/>
          <w:bCs/>
        </w:rPr>
        <w:t>«Ермолаевский» (далее – Правила) в следующей редакции:</w:t>
      </w:r>
    </w:p>
    <w:p w14:paraId="1B3E7061" w14:textId="77777777" w:rsidR="005464C5" w:rsidRPr="005464C5" w:rsidRDefault="005464C5" w:rsidP="005464C5">
      <w:pPr>
        <w:pStyle w:val="aff3"/>
        <w:rPr>
          <w:b/>
          <w:bCs/>
          <w:sz w:val="22"/>
          <w:szCs w:val="22"/>
        </w:rPr>
      </w:pPr>
    </w:p>
    <w:p w14:paraId="11D39D08" w14:textId="77777777" w:rsidR="00E076D3" w:rsidRPr="004C13ED" w:rsidRDefault="00E076D3" w:rsidP="00E076D3">
      <w:pPr>
        <w:jc w:val="center"/>
        <w:rPr>
          <w:b/>
          <w:bCs/>
          <w:sz w:val="22"/>
          <w:szCs w:val="22"/>
        </w:rPr>
      </w:pPr>
    </w:p>
    <w:p w14:paraId="03769EB2" w14:textId="77777777" w:rsidR="005464C5" w:rsidRPr="006F6E4E" w:rsidRDefault="00E076D3" w:rsidP="000B6F2A">
      <w:pPr>
        <w:ind w:firstLine="709"/>
        <w:jc w:val="both"/>
        <w:rPr>
          <w:b/>
          <w:bCs/>
        </w:rPr>
      </w:pPr>
      <w:r w:rsidRPr="004C13ED">
        <w:rPr>
          <w:b/>
          <w:bCs/>
          <w:sz w:val="22"/>
          <w:szCs w:val="22"/>
        </w:rPr>
        <w:t xml:space="preserve">«V. </w:t>
      </w:r>
      <w:r w:rsidRPr="000D4BB4">
        <w:rPr>
          <w:b/>
          <w:bCs/>
        </w:rPr>
        <w:t>ОБЩЕЕ СОБРАНИЕ ВЛАДЕЛЬЦЕВ ИНВЕСТИЦИОННЫХ ПАЕВ</w:t>
      </w:r>
    </w:p>
    <w:p w14:paraId="22C37E08" w14:textId="089CD3D1" w:rsidR="000B6F2A" w:rsidRPr="00964B46" w:rsidRDefault="00BA23F9" w:rsidP="000B6F2A">
      <w:pPr>
        <w:ind w:firstLine="709"/>
        <w:jc w:val="both"/>
      </w:pPr>
      <w:r w:rsidRPr="000D4BB4">
        <w:t xml:space="preserve">45. </w:t>
      </w:r>
      <w:r w:rsidR="000B6F2A" w:rsidRPr="00964B46">
        <w:t xml:space="preserve">Общее собрание владельцев инвестиционных паев (далее – </w:t>
      </w:r>
      <w:r w:rsidR="000B6F2A">
        <w:t>О</w:t>
      </w:r>
      <w:r w:rsidR="000B6F2A" w:rsidRPr="00964B46">
        <w:t>бщее собрание) принимает решения по вопросам:</w:t>
      </w:r>
    </w:p>
    <w:p w14:paraId="40C6B6F2" w14:textId="77777777" w:rsidR="000B6F2A" w:rsidRPr="00964B46" w:rsidRDefault="000B6F2A" w:rsidP="000B6F2A">
      <w:pPr>
        <w:ind w:firstLine="709"/>
        <w:jc w:val="both"/>
      </w:pPr>
      <w:r w:rsidRPr="00964B46">
        <w:t>1) утверждения изменений</w:t>
      </w:r>
      <w:r>
        <w:t xml:space="preserve"> и дополнений</w:t>
      </w:r>
      <w:r w:rsidRPr="00964B46">
        <w:t>, которые вносятся в настоящие Правила, связанных:</w:t>
      </w:r>
    </w:p>
    <w:p w14:paraId="22654B0A" w14:textId="77777777" w:rsidR="000B6F2A" w:rsidRDefault="000B6F2A" w:rsidP="000B6F2A">
      <w:pPr>
        <w:ind w:firstLine="709"/>
        <w:jc w:val="both"/>
      </w:pPr>
      <w:r w:rsidRPr="00165ED9">
        <w:t>с изменением инвестиционной декларации</w:t>
      </w:r>
      <w:r w:rsidR="00C76C5D">
        <w:t xml:space="preserve"> Фонда</w:t>
      </w:r>
      <w:r w:rsidRPr="00165ED9">
        <w:t xml:space="preserve">, за исключением случаев, </w:t>
      </w:r>
      <w:r w:rsidR="00C76C5D">
        <w:t>когда</w:t>
      </w:r>
      <w:r w:rsidR="00C76C5D" w:rsidRPr="00165ED9">
        <w:t xml:space="preserve"> </w:t>
      </w:r>
      <w:r w:rsidRPr="00165ED9">
        <w:t>такие изменения обусловлены изменениями нормативных актов Банка России, которыми устанавливаются дополнительные ограничения состава и структуры активов паевых инвестиционных фондов;</w:t>
      </w:r>
    </w:p>
    <w:p w14:paraId="22FC9268" w14:textId="77777777" w:rsidR="000B6F2A" w:rsidRPr="00964B46" w:rsidRDefault="000B6F2A" w:rsidP="000B6F2A">
      <w:pPr>
        <w:ind w:firstLine="709"/>
        <w:jc w:val="both"/>
      </w:pPr>
      <w:r w:rsidRPr="00964B46">
        <w:t>с увеличением размера вознаграждения Управляющей компании, Специализированного депозитария, Регистратора и Оценщик</w:t>
      </w:r>
      <w:r>
        <w:t>а</w:t>
      </w:r>
      <w:r w:rsidRPr="00964B46">
        <w:t>;</w:t>
      </w:r>
    </w:p>
    <w:p w14:paraId="4E89561B" w14:textId="77777777" w:rsidR="000B6F2A" w:rsidRPr="00964B46" w:rsidRDefault="000B6F2A" w:rsidP="000B6F2A">
      <w:pPr>
        <w:ind w:firstLine="709"/>
        <w:jc w:val="both"/>
      </w:pPr>
      <w:r w:rsidRPr="00964B46">
        <w:t>с расширением перечня расходов Управляющей компании, подлежащих оплате за счет имущества, составляющего Фонд, за исключением расходов, связанных с уплатой и (или) возмещением сумм уплаченных Управляющей компанией налогов и иных обязательных платежей за счет имущества, составляющего Фонд;</w:t>
      </w:r>
    </w:p>
    <w:p w14:paraId="05B917BD" w14:textId="77777777" w:rsidR="000B6F2A" w:rsidRPr="00964B46" w:rsidRDefault="000B6F2A" w:rsidP="000B6F2A">
      <w:pPr>
        <w:ind w:firstLine="709"/>
        <w:jc w:val="both"/>
      </w:pPr>
      <w:r w:rsidRPr="00964B46">
        <w:t>с введением скидок в связи с погашением инвестиционных паев или увеличением их размеров;</w:t>
      </w:r>
    </w:p>
    <w:p w14:paraId="28D05D8B" w14:textId="77777777" w:rsidR="000B6F2A" w:rsidRPr="00964B46" w:rsidRDefault="000B6F2A" w:rsidP="000B6F2A">
      <w:pPr>
        <w:ind w:firstLine="709"/>
        <w:jc w:val="both"/>
      </w:pPr>
      <w:r w:rsidRPr="00964B46">
        <w:t>с изменением типа Фонда;</w:t>
      </w:r>
    </w:p>
    <w:p w14:paraId="5CA15398" w14:textId="77777777" w:rsidR="000B6F2A" w:rsidRPr="00964B46" w:rsidRDefault="000B6F2A" w:rsidP="000B6F2A">
      <w:pPr>
        <w:ind w:firstLine="709"/>
        <w:jc w:val="both"/>
      </w:pPr>
      <w:r w:rsidRPr="00964B46">
        <w:t>с определением количества дополнительных инвестиционных паев</w:t>
      </w:r>
      <w:r>
        <w:t>,</w:t>
      </w:r>
      <w:r w:rsidRPr="00165ED9">
        <w:rPr>
          <w:color w:val="464C55"/>
          <w:shd w:val="clear" w:color="auto" w:fill="FFFFFF"/>
        </w:rPr>
        <w:t xml:space="preserve"> </w:t>
      </w:r>
      <w:r w:rsidRPr="00165ED9">
        <w:t>которые могут быть выданы после завершения (окончания) его формирования</w:t>
      </w:r>
      <w:r w:rsidRPr="00964B46">
        <w:t>;</w:t>
      </w:r>
    </w:p>
    <w:p w14:paraId="3410CD9B" w14:textId="77777777" w:rsidR="000B6F2A" w:rsidRPr="00964B46" w:rsidRDefault="000B6F2A" w:rsidP="000B6F2A">
      <w:pPr>
        <w:ind w:firstLine="709"/>
        <w:jc w:val="both"/>
      </w:pPr>
      <w:r w:rsidRPr="00964B46">
        <w:t>с изменением категории Фонда;</w:t>
      </w:r>
    </w:p>
    <w:p w14:paraId="03AC6F8E" w14:textId="77777777" w:rsidR="000B6F2A" w:rsidRPr="00964B46" w:rsidRDefault="000B6F2A" w:rsidP="000B6F2A">
      <w:pPr>
        <w:ind w:firstLine="709"/>
        <w:jc w:val="both"/>
      </w:pPr>
      <w:r w:rsidRPr="00964B46">
        <w:t>с установлением или исключением права владельцев инвестиционных паев на получение дохода от доверительного управления Фондом;</w:t>
      </w:r>
    </w:p>
    <w:p w14:paraId="09404F90" w14:textId="77777777" w:rsidR="000B6F2A" w:rsidRDefault="00C76C5D" w:rsidP="000B6F2A">
      <w:pPr>
        <w:ind w:firstLine="709"/>
        <w:jc w:val="both"/>
      </w:pPr>
      <w:r w:rsidRPr="00AA64F3">
        <w:t>с изменением правил и сроков выплаты дохода от доверительного управления имуществом, составляющим Фонд</w:t>
      </w:r>
      <w:r w:rsidR="000B6F2A" w:rsidRPr="00964B46">
        <w:t>;</w:t>
      </w:r>
    </w:p>
    <w:p w14:paraId="03390AE7" w14:textId="77777777" w:rsidR="000B6F2A" w:rsidRPr="00964B46" w:rsidRDefault="000B6F2A" w:rsidP="000B6F2A">
      <w:pPr>
        <w:ind w:firstLine="709"/>
        <w:jc w:val="both"/>
      </w:pPr>
      <w:r w:rsidRPr="00964B46">
        <w:t>с увеличением максимального</w:t>
      </w:r>
      <w:r w:rsidR="00C76C5D">
        <w:t xml:space="preserve"> совокупного</w:t>
      </w:r>
      <w:r w:rsidRPr="00964B46">
        <w:t xml:space="preserve"> размера расходов, связанных с доверительным управлением имуществом, составляющим Фонд, подлежащих оплате за счет имущества, составляющего Фонд;</w:t>
      </w:r>
    </w:p>
    <w:p w14:paraId="3E63ED40" w14:textId="77777777" w:rsidR="000B6F2A" w:rsidRPr="00964B46" w:rsidRDefault="000B6F2A" w:rsidP="000B6F2A">
      <w:pPr>
        <w:ind w:firstLine="709"/>
        <w:jc w:val="both"/>
      </w:pPr>
      <w:r w:rsidRPr="00964B46">
        <w:t>с изменением срока действия договора доверительного управления Фондом;</w:t>
      </w:r>
    </w:p>
    <w:p w14:paraId="1A9185F9" w14:textId="77777777" w:rsidR="000B6F2A" w:rsidRPr="00964B46" w:rsidRDefault="000B6F2A" w:rsidP="000B6F2A">
      <w:pPr>
        <w:ind w:firstLine="709"/>
        <w:jc w:val="both"/>
      </w:pPr>
      <w:r w:rsidRPr="00964B46">
        <w:t>с увеличением размера вознаграждения лица, осуществляющего прекращение Фонда;</w:t>
      </w:r>
    </w:p>
    <w:p w14:paraId="5BCD6424" w14:textId="77777777" w:rsidR="000B6F2A" w:rsidRPr="00964B46" w:rsidRDefault="000B6F2A" w:rsidP="000B6F2A">
      <w:pPr>
        <w:ind w:firstLine="709"/>
        <w:jc w:val="both"/>
      </w:pPr>
      <w:r w:rsidRPr="00964B46">
        <w:t xml:space="preserve">с изменением количества голосов, необходимых для принятия решения </w:t>
      </w:r>
      <w:r>
        <w:t>О</w:t>
      </w:r>
      <w:r w:rsidRPr="00964B46">
        <w:t>бщим собранием;</w:t>
      </w:r>
    </w:p>
    <w:p w14:paraId="7187AC3D" w14:textId="77777777" w:rsidR="000B6F2A" w:rsidRDefault="00C76C5D" w:rsidP="000B6F2A">
      <w:pPr>
        <w:ind w:firstLine="709"/>
        <w:jc w:val="both"/>
      </w:pPr>
      <w:r w:rsidRPr="00C76C5D">
        <w:t xml:space="preserve">с введением, </w:t>
      </w:r>
      <w:r w:rsidRPr="00174C5C">
        <w:t xml:space="preserve">изменением </w:t>
      </w:r>
      <w:r>
        <w:t xml:space="preserve">или </w:t>
      </w:r>
      <w:r w:rsidRPr="00C76C5D">
        <w:t>исключением положений о возможности частичного погашения инвестиционных паев без заявления владельцем инвестиционных паев требования об их погашении</w:t>
      </w:r>
      <w:r w:rsidR="000B6F2A">
        <w:t>;</w:t>
      </w:r>
    </w:p>
    <w:p w14:paraId="7CE7A754" w14:textId="77777777" w:rsidR="0066042B" w:rsidRDefault="000B6F2A" w:rsidP="000B6F2A">
      <w:pPr>
        <w:ind w:firstLine="709"/>
        <w:jc w:val="both"/>
      </w:pPr>
      <w:r>
        <w:t xml:space="preserve">с </w:t>
      </w:r>
      <w:r w:rsidRPr="00EA00F3">
        <w:t xml:space="preserve">введением или изменением положений, направленных на раскрытие или предоставление информации о конфликте интересов </w:t>
      </w:r>
      <w:r>
        <w:t>Управляющей компании, С</w:t>
      </w:r>
      <w:r w:rsidRPr="00EA00F3">
        <w:t>пециализированного депозитария</w:t>
      </w:r>
      <w:r>
        <w:t>;</w:t>
      </w:r>
    </w:p>
    <w:p w14:paraId="5E0B356E" w14:textId="77777777" w:rsidR="00775CEA" w:rsidRPr="00AA64F3" w:rsidRDefault="00775CEA" w:rsidP="000B6F2A">
      <w:pPr>
        <w:ind w:firstLine="709"/>
        <w:jc w:val="both"/>
      </w:pPr>
      <w:r w:rsidRPr="00AA64F3">
        <w:t>с установлением, изменением или исключением ограничений Управляющей компании по распоряжению имуществом, составляющим Фонд;</w:t>
      </w:r>
    </w:p>
    <w:p w14:paraId="6F0D96CC" w14:textId="77777777" w:rsidR="00037685" w:rsidRDefault="00580829" w:rsidP="0066042B">
      <w:pPr>
        <w:ind w:firstLine="709"/>
        <w:jc w:val="both"/>
      </w:pPr>
      <w:r w:rsidRPr="00285185">
        <w:t>с изменением валюты, в которой определяется стоимость чистых активов Фонда, в том числе среднегодовая стоимость чистых активов, или расчетная стоимость инвестиционного пая;</w:t>
      </w:r>
    </w:p>
    <w:p w14:paraId="775F0824" w14:textId="77777777" w:rsidR="0066042B" w:rsidRPr="00964B46" w:rsidRDefault="0066042B" w:rsidP="0066042B">
      <w:pPr>
        <w:ind w:firstLine="709"/>
        <w:jc w:val="both"/>
      </w:pPr>
      <w:r w:rsidRPr="00964B46">
        <w:t>2) передачи прав и обязанностей по договору доверительного управления Фондом другой управляющей компании;</w:t>
      </w:r>
    </w:p>
    <w:p w14:paraId="13C84CFC" w14:textId="77777777" w:rsidR="00BA23F9" w:rsidRPr="000D4BB4" w:rsidRDefault="0066042B" w:rsidP="0066042B">
      <w:pPr>
        <w:ind w:firstLine="709"/>
        <w:jc w:val="both"/>
      </w:pPr>
      <w:r w:rsidRPr="00964B46">
        <w:t>3) досрочного прекращения или продления срока действия договора доверительного управления Фондом</w:t>
      </w:r>
      <w:r w:rsidR="00BA23F9" w:rsidRPr="000D4BB4">
        <w:t>.</w:t>
      </w:r>
    </w:p>
    <w:p w14:paraId="063E156D" w14:textId="77777777" w:rsidR="00BA23F9" w:rsidRPr="000D4BB4" w:rsidRDefault="00BA23F9">
      <w:pPr>
        <w:ind w:firstLine="567"/>
        <w:jc w:val="both"/>
      </w:pPr>
      <w:r w:rsidRPr="000D4BB4">
        <w:t>46. Порядок подготовки, созыва и проведения Общего собрания.</w:t>
      </w:r>
    </w:p>
    <w:p w14:paraId="16C89AB7" w14:textId="77777777" w:rsidR="00BA23F9" w:rsidRPr="000D4BB4" w:rsidRDefault="00BA23F9">
      <w:pPr>
        <w:ind w:firstLine="567"/>
        <w:jc w:val="both"/>
      </w:pPr>
      <w:r w:rsidRPr="000D4BB4">
        <w:t>46.1. Общее собрание может проводиться в форме собрания (совместного присутствия владельцев инвестиционных паев для обсуждения вопросов повестки дня и принятия решений по вопросам, поставленным на голосование) или заочного голосования.</w:t>
      </w:r>
    </w:p>
    <w:p w14:paraId="28E42716" w14:textId="77777777" w:rsidR="00BA23F9" w:rsidRPr="000D4BB4" w:rsidRDefault="00BA23F9">
      <w:pPr>
        <w:ind w:firstLine="567"/>
        <w:jc w:val="both"/>
      </w:pPr>
      <w:r w:rsidRPr="000D4BB4">
        <w:lastRenderedPageBreak/>
        <w:t>46.2. Общее собрание созывается Управляющей компанией, а в случае, предусмотренном настоящим пунктом, Специализированным депозитарием или владельцами инвестиционных паев.</w:t>
      </w:r>
    </w:p>
    <w:p w14:paraId="53BC5134" w14:textId="77777777" w:rsidR="00BA23F9" w:rsidRPr="000D4BB4" w:rsidRDefault="00BA23F9">
      <w:pPr>
        <w:ind w:firstLine="567"/>
        <w:jc w:val="both"/>
      </w:pPr>
      <w:r w:rsidRPr="000D4BB4">
        <w:t>Созыв Общего собрания Управляющей компанией осуществляется по собственной инициативе или по письменному требованию владельцев инвестиционных паев, составляющих не менее 10 процентов Общего количества инвестиционных паев на дату подачи требования о созыве Общего собрания.</w:t>
      </w:r>
    </w:p>
    <w:p w14:paraId="7A842C67" w14:textId="77777777" w:rsidR="00BA23F9" w:rsidRPr="000D4BB4" w:rsidRDefault="00BA23F9">
      <w:pPr>
        <w:ind w:firstLine="567"/>
        <w:jc w:val="both"/>
      </w:pPr>
      <w:r w:rsidRPr="000D4BB4">
        <w:t xml:space="preserve">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Фондом другой управляющей компании по письменному требованию владельцев инвестиционных паев, составляющих не менее 10 процентов общего количества инвестиционных паев на дату подачи требования о созыве Общего собрания, а в случае аннулирования </w:t>
      </w:r>
      <w:r w:rsidR="007A6110">
        <w:t xml:space="preserve">(прекращения действия) </w:t>
      </w:r>
      <w:r w:rsidRPr="000D4BB4">
        <w:t>лицензии Управляющей компании на осуществление деятельности по управлению инвестиционными фондами, паевыми инвестиционными фондами и негосударственными пенсионными фондами или принятия судом решения о ликвидации Управляющей компании - по собственной инициативе.</w:t>
      </w:r>
    </w:p>
    <w:p w14:paraId="3BA85691" w14:textId="77777777" w:rsidR="00BA23F9" w:rsidRPr="000D4BB4" w:rsidRDefault="00BA23F9">
      <w:pPr>
        <w:ind w:firstLine="567"/>
        <w:jc w:val="both"/>
      </w:pPr>
      <w:r w:rsidRPr="000D4BB4">
        <w:t>Созыв Общего собрания Управляющей компанией или Специализированным депозитарием по требованию владельцев инвестиционных паев осуществляется в течение 35 дней с даты принятия решения о его созыве, но не позднее 40 дней с даты получения такого требования,  за исключением случаев, когда в созыве Общего собрания было отказано.</w:t>
      </w:r>
    </w:p>
    <w:p w14:paraId="440DC8ED" w14:textId="77777777" w:rsidR="00BA23F9" w:rsidRPr="000D4BB4" w:rsidRDefault="00BA23F9">
      <w:pPr>
        <w:ind w:firstLine="567"/>
        <w:jc w:val="both"/>
      </w:pPr>
      <w:r w:rsidRPr="000D4BB4">
        <w:t>При этом такой отказ допускается в случае, если требование владельцев инвестиционных паев о созыве Общего собрания не соответствует Федеральному закону "Об инвестиционных фондах" или ни один вопрос, предлагаемый для включения в повестку дня, не относится к компетенции Общего собрания.</w:t>
      </w:r>
    </w:p>
    <w:p w14:paraId="5FE1F42D" w14:textId="77777777" w:rsidR="00BA23F9" w:rsidRDefault="00BA23F9">
      <w:pPr>
        <w:ind w:firstLine="567"/>
        <w:jc w:val="both"/>
      </w:pPr>
      <w:r w:rsidRPr="000D4BB4">
        <w:t xml:space="preserve">В случае аннулирования </w:t>
      </w:r>
      <w:r w:rsidR="007A6110" w:rsidRPr="007A6110">
        <w:t>(прекращения действия)</w:t>
      </w:r>
      <w:r w:rsidR="007A6110">
        <w:t xml:space="preserve"> </w:t>
      </w:r>
      <w:r w:rsidRPr="000D4BB4">
        <w:t>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Фондом другой управляющей компании может быть созвано владельцами инвестиционных паев, составляющих не менее 10 процентов общего количества инвестиционных паев на дату подачи требования о созыве Общего собрания.</w:t>
      </w:r>
    </w:p>
    <w:p w14:paraId="038D5E3A" w14:textId="77777777" w:rsidR="00BA23F9" w:rsidRPr="000D4BB4" w:rsidRDefault="00BA23F9">
      <w:pPr>
        <w:ind w:firstLine="567"/>
        <w:jc w:val="both"/>
      </w:pPr>
      <w:r w:rsidRPr="000D4BB4">
        <w:t>46.3. Специализированный депозитарий и владельцы инвестиционных паев, которые имеют право на созыв Общего собрания, обладают полномочиями, необходимыми для созыва и проведения Общего собрания.</w:t>
      </w:r>
    </w:p>
    <w:p w14:paraId="6164993B" w14:textId="77777777" w:rsidR="00D914E9" w:rsidRPr="00EF3C99" w:rsidRDefault="00BA23F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64F3">
        <w:rPr>
          <w:rFonts w:ascii="Times New Roman" w:hAnsi="Times New Roman" w:cs="Times New Roman"/>
          <w:sz w:val="24"/>
          <w:szCs w:val="24"/>
        </w:rPr>
        <w:t xml:space="preserve">46.4. </w:t>
      </w:r>
      <w:r w:rsidR="00D914E9" w:rsidRPr="00EF3C99">
        <w:rPr>
          <w:rFonts w:ascii="Times New Roman" w:hAnsi="Times New Roman" w:cs="Times New Roman"/>
          <w:sz w:val="24"/>
          <w:szCs w:val="24"/>
        </w:rPr>
        <w:t>Письменное требование владельцев инвестиционных паев о созыве общего собрания должно содержать:</w:t>
      </w:r>
    </w:p>
    <w:p w14:paraId="6B57552E" w14:textId="77777777" w:rsidR="00D914E9" w:rsidRPr="00EF3C99" w:rsidRDefault="00D914E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  <w:t xml:space="preserve">фамилию, имя, отчество (последнее - при наличии) каждого владельца инвестиционных паев - физического лица, требующего созыва общего собрания; </w:t>
      </w:r>
    </w:p>
    <w:p w14:paraId="106BC35E" w14:textId="77777777" w:rsidR="00D914E9" w:rsidRPr="00EF3C99" w:rsidRDefault="00D914E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  <w:t xml:space="preserve">наименование (для коммерческой организации - полное фирменное наименование) и основной государственный регистрационный номер (далее - ОГРН) или регистрационный номер в стране регистрации (при отсутствии ОГРН) каждого владельца инвестиционных паев - юридического лица (иностранной организации, не являющейся юридическим лицом в соответствии с правом страны, где организация учреждена), требующего созыва общего собрания; </w:t>
      </w:r>
    </w:p>
    <w:p w14:paraId="1132B828" w14:textId="77777777" w:rsidR="00D914E9" w:rsidRPr="00EF3C99" w:rsidRDefault="00D914E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  <w:t xml:space="preserve">количество инвестиционных паев, принадлежащих каждому владельцу инвестиционных паев из требующих созыва общего собрания; </w:t>
      </w:r>
    </w:p>
    <w:p w14:paraId="61CF8330" w14:textId="77777777" w:rsidR="00D914E9" w:rsidRPr="00EF3C99" w:rsidRDefault="00D914E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  <w:t xml:space="preserve">повестку дня общего собрания, содержащую формулировки каждого предлагаемого вопроса повестки дня общего собрания. В случае если вопросы, включаемые в повестку дня общего собрания, требуют изменения и дополнения настоящих Правил, к требованию о созыве общего собрания прилагаются проект изменений и дополнений, а также текст Правил с учетом указанных изменений и дополнений. </w:t>
      </w:r>
    </w:p>
    <w:p w14:paraId="70E8AC2A" w14:textId="77777777" w:rsidR="00D914E9" w:rsidRPr="00EF3C99" w:rsidRDefault="00D914E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Письменное требование владельцев инвестиционных паев о созыве общего собрания может содержать формулировки решений по предлагаемым вопросам.</w:t>
      </w:r>
    </w:p>
    <w:p w14:paraId="2921BE65" w14:textId="77777777" w:rsidR="00BA23F9" w:rsidRPr="000D4BB4" w:rsidRDefault="00BA23F9">
      <w:pPr>
        <w:ind w:firstLine="567"/>
        <w:jc w:val="both"/>
      </w:pPr>
      <w:r w:rsidRPr="000D4BB4">
        <w:t xml:space="preserve">46.5. </w:t>
      </w:r>
      <w:r w:rsidR="00CC07E9" w:rsidRPr="00EF3C99">
        <w:t xml:space="preserve">В случае если созыв общего собрания осуществляется для решения вопроса о передаче прав и обязанностей по договору доверительного управления Фондом другой управляющей компании, требование о созыве общего собрания должно также содержать полное </w:t>
      </w:r>
      <w:r w:rsidR="00CC07E9" w:rsidRPr="00EF3C99">
        <w:lastRenderedPageBreak/>
        <w:t>фирменное наименование и ОГРН такой управляющей компании. К указанному требованию должно прилагаться согласие такой управляющей компании на осуществление доверительного управления Фондом</w:t>
      </w:r>
      <w:r w:rsidRPr="000D4BB4">
        <w:t>.</w:t>
      </w:r>
    </w:p>
    <w:p w14:paraId="0E91FB57" w14:textId="77777777" w:rsidR="00C837FE" w:rsidRPr="00EF3C99" w:rsidRDefault="00BA23F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64F3">
        <w:rPr>
          <w:rFonts w:ascii="Times New Roman" w:hAnsi="Times New Roman" w:cs="Times New Roman"/>
          <w:sz w:val="24"/>
          <w:szCs w:val="24"/>
        </w:rPr>
        <w:t xml:space="preserve">46.6. </w:t>
      </w:r>
      <w:r w:rsidR="00C837FE" w:rsidRPr="00EF3C99">
        <w:rPr>
          <w:rFonts w:ascii="Times New Roman" w:hAnsi="Times New Roman" w:cs="Times New Roman"/>
          <w:sz w:val="24"/>
          <w:szCs w:val="24"/>
        </w:rPr>
        <w:t xml:space="preserve">Требование о созыве общего собрания должно быть подписано всеми владельцами инвестиционных паев, требующими созыва общего собрания, или их уполномоченными представителями в соответствии с настоящими Правилами. </w:t>
      </w:r>
    </w:p>
    <w:p w14:paraId="1163F97F" w14:textId="77777777" w:rsidR="00C837FE" w:rsidRPr="00EF3C99" w:rsidRDefault="00C837FE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 xml:space="preserve">В случае если требование о созыве общего собрания подписано уполномоченным представителем владельца инвестиционных паев, к указанному требованию должны прилагаться документы, подтверждающие полномочия такого представителя, или их копии, засвидетельствованные (удостоверенные) в порядке, установленном законодательством Российской Федерации. </w:t>
      </w:r>
    </w:p>
    <w:p w14:paraId="43673C27" w14:textId="77777777" w:rsidR="00BA23F9" w:rsidRPr="000D4BB4" w:rsidRDefault="00C837FE" w:rsidP="00C837FE">
      <w:pPr>
        <w:ind w:firstLine="567"/>
        <w:jc w:val="both"/>
      </w:pPr>
      <w:r w:rsidRPr="00EF3C99">
        <w:t xml:space="preserve">Требования настоящего пункта не применяются, если требование о созыве общего собрания направляется способом, предусмотренным абзацем четвертым пункта </w:t>
      </w:r>
      <w:r w:rsidRPr="00D86E44">
        <w:t>46.8</w:t>
      </w:r>
      <w:r w:rsidRPr="00EF3C99">
        <w:t xml:space="preserve"> настоящих Правил</w:t>
      </w:r>
      <w:r w:rsidR="00BA23F9" w:rsidRPr="000D4BB4">
        <w:t>.</w:t>
      </w:r>
    </w:p>
    <w:p w14:paraId="6A7B74CA" w14:textId="77777777" w:rsidR="00DA3DCA" w:rsidRPr="00BD39F8" w:rsidRDefault="00BA23F9" w:rsidP="00DA3DCA">
      <w:pPr>
        <w:pStyle w:val="Default0"/>
        <w:ind w:firstLine="567"/>
        <w:jc w:val="both"/>
        <w:rPr>
          <w:rFonts w:ascii="Times New Roman" w:hAnsi="Times New Roman" w:cs="Times New Roman"/>
          <w:color w:val="auto"/>
        </w:rPr>
      </w:pPr>
      <w:r w:rsidRPr="00DA3DCA">
        <w:rPr>
          <w:rFonts w:ascii="Times New Roman" w:hAnsi="Times New Roman" w:cs="Times New Roman"/>
          <w:color w:val="auto"/>
        </w:rPr>
        <w:t xml:space="preserve">46.7. </w:t>
      </w:r>
      <w:r w:rsidR="00DA3DCA" w:rsidRPr="00BD39F8">
        <w:rPr>
          <w:rFonts w:ascii="Times New Roman" w:hAnsi="Times New Roman" w:cs="Times New Roman"/>
          <w:color w:val="auto"/>
        </w:rPr>
        <w:t xml:space="preserve">В случае если лицом, созывающим общее собрание, являются Управляющая компания или владельцы инвестиционных паев, то оно должно уведомить о созыве общего собрания Специализированный депозитарий не позднее, чем за 15 (Пятнадцать) рабочих дней до даты проведения общего собрания, определенной в решении о созыве общего собрания. </w:t>
      </w:r>
    </w:p>
    <w:p w14:paraId="1D3C544F" w14:textId="77777777" w:rsidR="000C1F25" w:rsidRDefault="00DA3DCA" w:rsidP="00DA3DCA">
      <w:pPr>
        <w:ind w:firstLine="567"/>
        <w:jc w:val="both"/>
      </w:pPr>
      <w:r w:rsidRPr="00BD39F8">
        <w:t>Лицо, созывающее общее собрание, должно уведомить о созыве общего собрания Банк России не позднее, чем за 15 (Пятнадцать) рабочих дней до даты проведения общего собрания, определенной в решении о созыве общего собрания.</w:t>
      </w:r>
    </w:p>
    <w:p w14:paraId="2E7B15E5" w14:textId="77777777" w:rsidR="00AB273E" w:rsidRPr="00EF3C99" w:rsidRDefault="00BA23F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64F3">
        <w:rPr>
          <w:rFonts w:ascii="Times New Roman" w:hAnsi="Times New Roman" w:cs="Times New Roman"/>
          <w:sz w:val="24"/>
          <w:szCs w:val="24"/>
        </w:rPr>
        <w:t>46.8. Письменное</w:t>
      </w:r>
      <w:r w:rsidRPr="000D4BB4">
        <w:t xml:space="preserve"> </w:t>
      </w:r>
      <w:r w:rsidR="00AB273E" w:rsidRPr="00EF3C99">
        <w:rPr>
          <w:rFonts w:ascii="Times New Roman" w:hAnsi="Times New Roman" w:cs="Times New Roman"/>
          <w:sz w:val="24"/>
          <w:szCs w:val="24"/>
        </w:rPr>
        <w:t xml:space="preserve">требование владельцев инвестиционных паев о созыве общего собрания подается в </w:t>
      </w:r>
      <w:r w:rsidR="00AB273E">
        <w:rPr>
          <w:rFonts w:ascii="Times New Roman" w:hAnsi="Times New Roman" w:cs="Times New Roman"/>
          <w:sz w:val="24"/>
          <w:szCs w:val="24"/>
        </w:rPr>
        <w:t>У</w:t>
      </w:r>
      <w:r w:rsidR="00AB273E" w:rsidRPr="00EF3C99">
        <w:rPr>
          <w:rFonts w:ascii="Times New Roman" w:hAnsi="Times New Roman" w:cs="Times New Roman"/>
          <w:sz w:val="24"/>
          <w:szCs w:val="24"/>
        </w:rPr>
        <w:t xml:space="preserve">правляющую компанию и </w:t>
      </w:r>
      <w:r w:rsidR="00AB273E">
        <w:rPr>
          <w:rFonts w:ascii="Times New Roman" w:hAnsi="Times New Roman" w:cs="Times New Roman"/>
          <w:sz w:val="24"/>
          <w:szCs w:val="24"/>
        </w:rPr>
        <w:t>С</w:t>
      </w:r>
      <w:r w:rsidR="00AB273E" w:rsidRPr="00EF3C99">
        <w:rPr>
          <w:rFonts w:ascii="Times New Roman" w:hAnsi="Times New Roman" w:cs="Times New Roman"/>
          <w:sz w:val="24"/>
          <w:szCs w:val="24"/>
        </w:rPr>
        <w:t>пециализированный депозитарий одним из следующих способов:</w:t>
      </w:r>
    </w:p>
    <w:p w14:paraId="4303B8B3" w14:textId="77777777" w:rsidR="00AB273E" w:rsidRPr="00EF3C99" w:rsidRDefault="00AB273E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  <w:t xml:space="preserve">почтовым отправлением или курьерской службой по адресам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F3C99">
        <w:rPr>
          <w:rFonts w:ascii="Times New Roman" w:hAnsi="Times New Roman" w:cs="Times New Roman"/>
          <w:sz w:val="24"/>
          <w:szCs w:val="24"/>
        </w:rPr>
        <w:t xml:space="preserve">правляющей компании 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F3C99">
        <w:rPr>
          <w:rFonts w:ascii="Times New Roman" w:hAnsi="Times New Roman" w:cs="Times New Roman"/>
          <w:sz w:val="24"/>
          <w:szCs w:val="24"/>
        </w:rPr>
        <w:t>пециализированного депозитария Фонда в пределах их места нахождения, указанным в едином государственном реестре юридических лиц (далее - ЕГРЮЛ);</w:t>
      </w:r>
    </w:p>
    <w:p w14:paraId="00D181F3" w14:textId="77777777" w:rsidR="00AB273E" w:rsidRPr="00EF3C99" w:rsidRDefault="00AB273E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  <w:t xml:space="preserve">вручением под подпись лицам, осуществляющим функции единоличного исполнительного органа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F3C99">
        <w:rPr>
          <w:rFonts w:ascii="Times New Roman" w:hAnsi="Times New Roman" w:cs="Times New Roman"/>
          <w:sz w:val="24"/>
          <w:szCs w:val="24"/>
        </w:rPr>
        <w:t xml:space="preserve">правляющей компании, единоличного исполнительного органа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F3C99">
        <w:rPr>
          <w:rFonts w:ascii="Times New Roman" w:hAnsi="Times New Roman" w:cs="Times New Roman"/>
          <w:sz w:val="24"/>
          <w:szCs w:val="24"/>
        </w:rPr>
        <w:t xml:space="preserve">пециализированного депозитария Фонда, или иным лицам, уполномоченным от имени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F3C99">
        <w:rPr>
          <w:rFonts w:ascii="Times New Roman" w:hAnsi="Times New Roman" w:cs="Times New Roman"/>
          <w:sz w:val="24"/>
          <w:szCs w:val="24"/>
        </w:rPr>
        <w:t xml:space="preserve">правляющей компании,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F3C99">
        <w:rPr>
          <w:rFonts w:ascii="Times New Roman" w:hAnsi="Times New Roman" w:cs="Times New Roman"/>
          <w:sz w:val="24"/>
          <w:szCs w:val="24"/>
        </w:rPr>
        <w:t>пециализированного депозитария Фонда принимать адресованную им письменную корреспонденцию;</w:t>
      </w:r>
    </w:p>
    <w:p w14:paraId="0072EF5E" w14:textId="77777777" w:rsidR="00BA23F9" w:rsidRPr="000D4BB4" w:rsidRDefault="00AB273E" w:rsidP="00AB273E">
      <w:pPr>
        <w:ind w:firstLine="567"/>
        <w:jc w:val="both"/>
      </w:pPr>
      <w:r w:rsidRPr="00EF3C99">
        <w:t>•</w:t>
      </w:r>
      <w:r w:rsidRPr="00EF3C99">
        <w:tab/>
      </w:r>
      <w:r w:rsidR="00144EEB">
        <w:t xml:space="preserve">   </w:t>
      </w:r>
      <w:r w:rsidRPr="00EF3C99">
        <w:t xml:space="preserve">путем дачи владельцем инвестиционных паев, права которого на инвестиционные паи учитываются номинальным держателем, иностранным номинальным держателем, иностранной организацией, имеющей право в соответствии с ее личным законом осуществлять учет и переход прав на ценные бумаги (далее - клиентский номинальный держатель), указания (инструкции) клиентскому номинальному держателю, если это предусмотрено договором с ним, и направления клиентским номинальным держателем сообщения о волеизъявлении владельца инвестиционных паев в соответствии с полученным от него указанием (инструкцией) (в случае если ведение реестра владельцев инвестиционных паев Фонда осуществляется </w:t>
      </w:r>
      <w:r>
        <w:t>С</w:t>
      </w:r>
      <w:r w:rsidRPr="00EF3C99">
        <w:t>пециализированным депозитарием этого Фонда)</w:t>
      </w:r>
      <w:r w:rsidR="00BA23F9" w:rsidRPr="000D4BB4">
        <w:t>.</w:t>
      </w:r>
    </w:p>
    <w:p w14:paraId="5455A371" w14:textId="77777777" w:rsidR="00277E5B" w:rsidRPr="00EF3C99" w:rsidRDefault="00BA23F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64F3">
        <w:rPr>
          <w:rFonts w:ascii="Times New Roman" w:hAnsi="Times New Roman" w:cs="Times New Roman"/>
          <w:sz w:val="24"/>
          <w:szCs w:val="24"/>
        </w:rPr>
        <w:t xml:space="preserve">46.9. </w:t>
      </w:r>
      <w:r w:rsidR="00277E5B" w:rsidRPr="00EF3C99">
        <w:rPr>
          <w:rFonts w:ascii="Times New Roman" w:hAnsi="Times New Roman" w:cs="Times New Roman"/>
          <w:sz w:val="24"/>
          <w:szCs w:val="24"/>
        </w:rPr>
        <w:t xml:space="preserve">В случае если общее собрание созывается владельцами инвестиционных паев, </w:t>
      </w:r>
      <w:r w:rsidR="00277E5B">
        <w:rPr>
          <w:rFonts w:ascii="Times New Roman" w:hAnsi="Times New Roman" w:cs="Times New Roman"/>
          <w:sz w:val="24"/>
          <w:szCs w:val="24"/>
        </w:rPr>
        <w:t>У</w:t>
      </w:r>
      <w:r w:rsidR="00277E5B" w:rsidRPr="00EF3C99">
        <w:rPr>
          <w:rFonts w:ascii="Times New Roman" w:hAnsi="Times New Roman" w:cs="Times New Roman"/>
          <w:sz w:val="24"/>
          <w:szCs w:val="24"/>
        </w:rPr>
        <w:t xml:space="preserve">правляющей компанией или </w:t>
      </w:r>
      <w:r w:rsidR="00277E5B">
        <w:rPr>
          <w:rFonts w:ascii="Times New Roman" w:hAnsi="Times New Roman" w:cs="Times New Roman"/>
          <w:sz w:val="24"/>
          <w:szCs w:val="24"/>
        </w:rPr>
        <w:t>С</w:t>
      </w:r>
      <w:r w:rsidR="00277E5B" w:rsidRPr="00EF3C99">
        <w:rPr>
          <w:rFonts w:ascii="Times New Roman" w:hAnsi="Times New Roman" w:cs="Times New Roman"/>
          <w:sz w:val="24"/>
          <w:szCs w:val="24"/>
        </w:rPr>
        <w:t>пециализированным депозитарием Фонда по собственной инициативе, они должны принять решение о созыве общего собрания.</w:t>
      </w:r>
    </w:p>
    <w:p w14:paraId="746C1786" w14:textId="77777777" w:rsidR="00277E5B" w:rsidRPr="00EF3C99" w:rsidRDefault="00277E5B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 xml:space="preserve">В случае если общее собрание созывается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F3C99">
        <w:rPr>
          <w:rFonts w:ascii="Times New Roman" w:hAnsi="Times New Roman" w:cs="Times New Roman"/>
          <w:sz w:val="24"/>
          <w:szCs w:val="24"/>
        </w:rPr>
        <w:t xml:space="preserve">правляющей компанией или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F3C99">
        <w:rPr>
          <w:rFonts w:ascii="Times New Roman" w:hAnsi="Times New Roman" w:cs="Times New Roman"/>
          <w:sz w:val="24"/>
          <w:szCs w:val="24"/>
        </w:rPr>
        <w:t xml:space="preserve">пециализированным депозитарием Фонда по требованию владельцев инвестиционных паев,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F3C99">
        <w:rPr>
          <w:rFonts w:ascii="Times New Roman" w:hAnsi="Times New Roman" w:cs="Times New Roman"/>
          <w:sz w:val="24"/>
          <w:szCs w:val="24"/>
        </w:rPr>
        <w:t xml:space="preserve">правляющая компания или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F3C99">
        <w:rPr>
          <w:rFonts w:ascii="Times New Roman" w:hAnsi="Times New Roman" w:cs="Times New Roman"/>
          <w:sz w:val="24"/>
          <w:szCs w:val="24"/>
        </w:rPr>
        <w:t xml:space="preserve">пециализированный депозитарий Фонда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3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(Пяти) </w:t>
      </w:r>
      <w:r w:rsidRPr="00EF3C99">
        <w:rPr>
          <w:rFonts w:ascii="Times New Roman" w:hAnsi="Times New Roman" w:cs="Times New Roman"/>
          <w:sz w:val="24"/>
          <w:szCs w:val="24"/>
        </w:rPr>
        <w:t>рабочих дней с даты получения требования владельцев инвестиционных паев о созыве общего собрания должны принять решение о созыве общего собрания либо решение об отказе в созыве общего собрания.</w:t>
      </w:r>
    </w:p>
    <w:p w14:paraId="71CF6FBB" w14:textId="77777777" w:rsidR="00BA23F9" w:rsidRPr="000D4BB4" w:rsidRDefault="00277E5B" w:rsidP="00277E5B">
      <w:pPr>
        <w:ind w:firstLine="567"/>
        <w:jc w:val="both"/>
      </w:pPr>
      <w:r w:rsidRPr="00EF3C99">
        <w:t xml:space="preserve">В случае если </w:t>
      </w:r>
      <w:r>
        <w:t>У</w:t>
      </w:r>
      <w:r w:rsidRPr="00EF3C99">
        <w:t xml:space="preserve">правляющей компанией или </w:t>
      </w:r>
      <w:r>
        <w:t>С</w:t>
      </w:r>
      <w:r w:rsidRPr="00EF3C99">
        <w:t xml:space="preserve">пециализированным депозитарием Фонда принято решение об отказе в созыве общего собрания, </w:t>
      </w:r>
      <w:r>
        <w:t>У</w:t>
      </w:r>
      <w:r w:rsidRPr="00EF3C99">
        <w:t xml:space="preserve">правляющая компания или </w:t>
      </w:r>
      <w:r>
        <w:t>С</w:t>
      </w:r>
      <w:r w:rsidRPr="00EF3C99">
        <w:t xml:space="preserve">пециализированный депозитарий Фонда не позднее </w:t>
      </w:r>
      <w:r>
        <w:t>3 (Т</w:t>
      </w:r>
      <w:r w:rsidRPr="00EF3C99">
        <w:t>рех</w:t>
      </w:r>
      <w:r>
        <w:t>)</w:t>
      </w:r>
      <w:r w:rsidRPr="00EF3C99">
        <w:t xml:space="preserve"> рабочих дней с даты принятия указанного решения должны направить владельцам инвестиционных паев (их уполномоченным представителям), требовавшим созыва общего собрания, решение об отказе в созыве общего </w:t>
      </w:r>
      <w:r w:rsidRPr="00EF3C99">
        <w:lastRenderedPageBreak/>
        <w:t>собрания и информацию о причине принятия указанного решения путем их направления заказным письмом с уведомлением о вручении</w:t>
      </w:r>
      <w:r w:rsidR="00BA23F9" w:rsidRPr="000D4BB4">
        <w:t>.</w:t>
      </w:r>
    </w:p>
    <w:p w14:paraId="3DFE431C" w14:textId="77777777" w:rsidR="004A5A2E" w:rsidRPr="00EF3C99" w:rsidRDefault="00BA23F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64F3">
        <w:rPr>
          <w:rFonts w:ascii="Times New Roman" w:hAnsi="Times New Roman" w:cs="Times New Roman"/>
          <w:sz w:val="24"/>
          <w:szCs w:val="24"/>
        </w:rPr>
        <w:t xml:space="preserve">46.10. </w:t>
      </w:r>
      <w:r w:rsidR="004A5A2E" w:rsidRPr="00EF3C99">
        <w:rPr>
          <w:rFonts w:ascii="Times New Roman" w:hAnsi="Times New Roman" w:cs="Times New Roman"/>
          <w:sz w:val="24"/>
          <w:szCs w:val="24"/>
        </w:rPr>
        <w:t>Датой получения письменного требования владельцев инвестиционных паев о созыве общего собрания, а также любого иного документа или требования, связанного с подготовкой, созывом и проведением общего собрания, считается:</w:t>
      </w:r>
    </w:p>
    <w:p w14:paraId="5E614B7B" w14:textId="77777777" w:rsidR="004A5A2E" w:rsidRPr="00EF3C99" w:rsidRDefault="004A5A2E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  <w:t xml:space="preserve">в случае направления простым почтовым отправлением – дата, указанная на оттиске календарного штемпеля, подтверждающего дату получения почтового отправления; </w:t>
      </w:r>
    </w:p>
    <w:p w14:paraId="5599A45E" w14:textId="77777777" w:rsidR="004A5A2E" w:rsidRPr="00EF3C99" w:rsidRDefault="004A5A2E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  <w:t xml:space="preserve">в случае направления заказным почтовым отправлением с уведомлением о вручении (иным регистрируемым почтовым отправлением) – дата вручения почтового отправления адресату под подпись; </w:t>
      </w:r>
    </w:p>
    <w:p w14:paraId="02439F91" w14:textId="77777777" w:rsidR="004A5A2E" w:rsidRPr="00EF3C99" w:rsidRDefault="004A5A2E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  <w:t>в случае направления через курьерскую службу – дата вручения курьером;</w:t>
      </w:r>
    </w:p>
    <w:p w14:paraId="774D22FD" w14:textId="77777777" w:rsidR="00BA23F9" w:rsidRPr="000D4BB4" w:rsidRDefault="004A5A2E" w:rsidP="004A5A2E">
      <w:pPr>
        <w:ind w:firstLine="567"/>
        <w:jc w:val="both"/>
      </w:pPr>
      <w:r w:rsidRPr="00EF3C99">
        <w:t>•</w:t>
      </w:r>
      <w:r w:rsidRPr="00EF3C99">
        <w:tab/>
      </w:r>
      <w:r>
        <w:t xml:space="preserve">    </w:t>
      </w:r>
      <w:r w:rsidRPr="00EF3C99">
        <w:t>в случае если дано указание (инструкция) клиентскому номинальному держателю - дата получения лицом, осуществляющим ведение реестра владельцев инвестиционных паев Фонда, сообщения о волеизъявлении владельца инвестиционных паев Фонда</w:t>
      </w:r>
      <w:r w:rsidR="00BA23F9" w:rsidRPr="000D4BB4">
        <w:t>.</w:t>
      </w:r>
    </w:p>
    <w:p w14:paraId="65442F48" w14:textId="77777777" w:rsidR="00C0556E" w:rsidRPr="00EF3C99" w:rsidRDefault="00BA23F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E44">
        <w:rPr>
          <w:rFonts w:ascii="Times New Roman" w:hAnsi="Times New Roman" w:cs="Times New Roman"/>
          <w:sz w:val="24"/>
          <w:szCs w:val="24"/>
        </w:rPr>
        <w:t>46.</w:t>
      </w:r>
      <w:r w:rsidR="008F170A" w:rsidRPr="00D86E44">
        <w:rPr>
          <w:rFonts w:ascii="Times New Roman" w:hAnsi="Times New Roman" w:cs="Times New Roman"/>
          <w:sz w:val="24"/>
          <w:szCs w:val="24"/>
        </w:rPr>
        <w:t>1</w:t>
      </w:r>
      <w:r w:rsidR="008F170A" w:rsidRPr="00645399">
        <w:rPr>
          <w:rFonts w:ascii="Times New Roman" w:hAnsi="Times New Roman" w:cs="Times New Roman"/>
          <w:sz w:val="24"/>
          <w:szCs w:val="24"/>
        </w:rPr>
        <w:t>1</w:t>
      </w:r>
      <w:r w:rsidRPr="00AA64F3">
        <w:rPr>
          <w:rFonts w:ascii="Times New Roman" w:hAnsi="Times New Roman" w:cs="Times New Roman"/>
          <w:sz w:val="24"/>
          <w:szCs w:val="24"/>
        </w:rPr>
        <w:t xml:space="preserve">. </w:t>
      </w:r>
      <w:r w:rsidR="00C0556E" w:rsidRPr="00EF3C99">
        <w:rPr>
          <w:rFonts w:ascii="Times New Roman" w:hAnsi="Times New Roman" w:cs="Times New Roman"/>
          <w:sz w:val="24"/>
          <w:szCs w:val="24"/>
        </w:rPr>
        <w:t>Решение о созыве общего собрания должно содержать следующие сведения:</w:t>
      </w:r>
    </w:p>
    <w:p w14:paraId="03D6D92B" w14:textId="77777777" w:rsidR="00C0556E" w:rsidRPr="00EF3C99" w:rsidRDefault="00C0556E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  <w:t>способ принятия решения общего собрания (путем проведения заседания, в том числе заседания с использованием электронных либо иных технических средств, если при этом используются способы, позволяющие достоверно установить лицо, принимающее дистанционное участие в заседании, и позволяющие такому лицу участвовать в обсуждении вопросов повестки дня и голосовать по вопросам повестки дня, поставленным на голосование (далее - заседание с дистанционным участием), и (или) без проведения заседания (заочное голосование);</w:t>
      </w:r>
    </w:p>
    <w:p w14:paraId="6455EB56" w14:textId="77777777" w:rsidR="00C0556E" w:rsidRPr="00EF3C99" w:rsidRDefault="00C0556E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  <w:t xml:space="preserve">способы представления (направления) бюллетеней для голосования, предусмотренные пунктом </w:t>
      </w:r>
      <w:r w:rsidR="006E7D18" w:rsidRPr="00D86E44">
        <w:rPr>
          <w:rFonts w:ascii="Times New Roman" w:hAnsi="Times New Roman" w:cs="Times New Roman"/>
          <w:sz w:val="24"/>
          <w:szCs w:val="24"/>
        </w:rPr>
        <w:t>4</w:t>
      </w:r>
      <w:r w:rsidR="006E7D18">
        <w:rPr>
          <w:rFonts w:ascii="Times New Roman" w:hAnsi="Times New Roman" w:cs="Times New Roman"/>
          <w:sz w:val="24"/>
          <w:szCs w:val="24"/>
        </w:rPr>
        <w:t>6</w:t>
      </w:r>
      <w:r w:rsidRPr="00D86E44">
        <w:rPr>
          <w:rFonts w:ascii="Times New Roman" w:hAnsi="Times New Roman" w:cs="Times New Roman"/>
          <w:sz w:val="24"/>
          <w:szCs w:val="24"/>
        </w:rPr>
        <w:t>.</w:t>
      </w:r>
      <w:r w:rsidR="00DE7FF3" w:rsidRPr="00D86E44">
        <w:rPr>
          <w:rFonts w:ascii="Times New Roman" w:hAnsi="Times New Roman" w:cs="Times New Roman"/>
          <w:sz w:val="24"/>
          <w:szCs w:val="24"/>
        </w:rPr>
        <w:t>3</w:t>
      </w:r>
      <w:r w:rsidR="00DE7FF3">
        <w:rPr>
          <w:rFonts w:ascii="Times New Roman" w:hAnsi="Times New Roman" w:cs="Times New Roman"/>
          <w:sz w:val="24"/>
          <w:szCs w:val="24"/>
        </w:rPr>
        <w:t>0</w:t>
      </w:r>
      <w:r w:rsidRPr="00EF3C99">
        <w:rPr>
          <w:rFonts w:ascii="Times New Roman" w:hAnsi="Times New Roman" w:cs="Times New Roman"/>
          <w:sz w:val="24"/>
          <w:szCs w:val="24"/>
        </w:rPr>
        <w:t>. настоящих Правил с указанием сведений для представления (направления) бюллетеней для голосования, в том числе почтового адреса, по которому могут направляться заполненные бюллетени для голосования;</w:t>
      </w:r>
    </w:p>
    <w:p w14:paraId="4F321C3B" w14:textId="77777777" w:rsidR="00C0556E" w:rsidRPr="00EF3C99" w:rsidRDefault="00C0556E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  <w:t>дату и время проведения общего собрания (в случае проведения заседания), дату окончания приема заполненных бюллетеней для голосования (в случае заочного голосования либо проведения заседания, совмещенного с заочным голосованием);</w:t>
      </w:r>
    </w:p>
    <w:p w14:paraId="5071E30B" w14:textId="77777777" w:rsidR="00C0556E" w:rsidRPr="00EF3C99" w:rsidRDefault="00C0556E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  <w:t>адрес места проведения общего собрания (в случае проведения заседания с определением места его проведения);</w:t>
      </w:r>
    </w:p>
    <w:p w14:paraId="3C1FEE25" w14:textId="77777777" w:rsidR="00C0556E" w:rsidRPr="00EF3C99" w:rsidRDefault="00C0556E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  <w:t>способ дистанционного участия и сведения о порядке доступа к дистанционному участию (в случае проведения заседания с дистанционным участием);</w:t>
      </w:r>
    </w:p>
    <w:p w14:paraId="2FFFD06B" w14:textId="77777777" w:rsidR="00C0556E" w:rsidRPr="00EF3C99" w:rsidRDefault="00C0556E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  <w:t>время начала и время окончания регистрации лиц, участвующих в общем собрании (в случае проведения заседания), а также способ (способы) регистрации указанных лиц;</w:t>
      </w:r>
    </w:p>
    <w:p w14:paraId="03EB5D96" w14:textId="77777777" w:rsidR="00C0556E" w:rsidRPr="00EF3C99" w:rsidRDefault="00C0556E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  <w:t>дату, по состоянию на которую составляется список лиц, имеющих право на участие в общем собрании;</w:t>
      </w:r>
    </w:p>
    <w:p w14:paraId="7771E642" w14:textId="77777777" w:rsidR="00BA23F9" w:rsidRPr="00951271" w:rsidRDefault="00C0556E" w:rsidP="00D86E44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</w:r>
      <w:r w:rsidRPr="00951271">
        <w:rPr>
          <w:rFonts w:ascii="Times New Roman" w:hAnsi="Times New Roman" w:cs="Times New Roman"/>
          <w:sz w:val="24"/>
          <w:szCs w:val="24"/>
        </w:rPr>
        <w:t>повестку дня общего собрания.</w:t>
      </w:r>
    </w:p>
    <w:p w14:paraId="679B569A" w14:textId="77777777" w:rsidR="00645399" w:rsidRPr="000D4BB4" w:rsidRDefault="00BA23F9">
      <w:pPr>
        <w:ind w:firstLine="567"/>
        <w:jc w:val="both"/>
      </w:pPr>
      <w:r w:rsidRPr="00951271">
        <w:t>46.</w:t>
      </w:r>
      <w:r w:rsidR="008F170A" w:rsidRPr="00951271">
        <w:t>12</w:t>
      </w:r>
      <w:r w:rsidRPr="00951271">
        <w:t xml:space="preserve">. </w:t>
      </w:r>
      <w:r w:rsidR="00645399" w:rsidRPr="00EF3C99">
        <w:t xml:space="preserve">В случае если общее собрание созывается по инициативе </w:t>
      </w:r>
      <w:r w:rsidR="00645399">
        <w:t>У</w:t>
      </w:r>
      <w:r w:rsidR="00645399" w:rsidRPr="00EF3C99">
        <w:t xml:space="preserve">правляющей компании или </w:t>
      </w:r>
      <w:r w:rsidR="00645399">
        <w:t>С</w:t>
      </w:r>
      <w:r w:rsidR="00645399" w:rsidRPr="00EF3C99">
        <w:t>пециализированного депозитария Фонда, общее собрание должно быть проведено не позднее 25 рабочих дней с даты принятия решения о его созыве.</w:t>
      </w:r>
    </w:p>
    <w:p w14:paraId="4D56500D" w14:textId="77777777" w:rsidR="00BA23F9" w:rsidRPr="000D4BB4" w:rsidRDefault="00BA23F9">
      <w:pPr>
        <w:ind w:firstLine="567"/>
        <w:jc w:val="both"/>
      </w:pPr>
      <w:r w:rsidRPr="000D4BB4">
        <w:t>46.</w:t>
      </w:r>
      <w:r w:rsidR="008F170A" w:rsidRPr="000D4BB4">
        <w:t>1</w:t>
      </w:r>
      <w:r w:rsidR="008F170A">
        <w:t>3</w:t>
      </w:r>
      <w:r w:rsidRPr="000D4BB4">
        <w:t xml:space="preserve">. Общее собрание, проводимое в форме собрания, должно проводиться в </w:t>
      </w:r>
      <w:r w:rsidR="003D33E7" w:rsidRPr="00D86E44">
        <w:t>г</w:t>
      </w:r>
      <w:r w:rsidR="00C0556E" w:rsidRPr="00D86E44">
        <w:t>ороде</w:t>
      </w:r>
      <w:r w:rsidR="003D33E7" w:rsidRPr="00D86E44">
        <w:t xml:space="preserve"> Москва</w:t>
      </w:r>
      <w:r w:rsidRPr="000D4BB4">
        <w:t>.</w:t>
      </w:r>
    </w:p>
    <w:p w14:paraId="0349D11A" w14:textId="77777777" w:rsidR="00F81E32" w:rsidRPr="00EF3C99" w:rsidRDefault="00BA23F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64F3">
        <w:rPr>
          <w:rFonts w:ascii="Times New Roman" w:hAnsi="Times New Roman" w:cs="Times New Roman"/>
          <w:sz w:val="24"/>
          <w:szCs w:val="24"/>
        </w:rPr>
        <w:t>46.</w:t>
      </w:r>
      <w:r w:rsidR="008F170A" w:rsidRPr="00AA64F3">
        <w:rPr>
          <w:rFonts w:ascii="Times New Roman" w:hAnsi="Times New Roman" w:cs="Times New Roman"/>
          <w:sz w:val="24"/>
          <w:szCs w:val="24"/>
        </w:rPr>
        <w:t>1</w:t>
      </w:r>
      <w:r w:rsidR="008F170A">
        <w:rPr>
          <w:rFonts w:ascii="Times New Roman" w:hAnsi="Times New Roman" w:cs="Times New Roman"/>
          <w:sz w:val="24"/>
          <w:szCs w:val="24"/>
        </w:rPr>
        <w:t>4</w:t>
      </w:r>
      <w:r w:rsidRPr="00AA64F3">
        <w:rPr>
          <w:rFonts w:ascii="Times New Roman" w:hAnsi="Times New Roman" w:cs="Times New Roman"/>
          <w:sz w:val="24"/>
          <w:szCs w:val="24"/>
        </w:rPr>
        <w:t xml:space="preserve">. В </w:t>
      </w:r>
      <w:r w:rsidR="00F81E32" w:rsidRPr="00EF3C99">
        <w:rPr>
          <w:rFonts w:ascii="Times New Roman" w:hAnsi="Times New Roman" w:cs="Times New Roman"/>
          <w:sz w:val="24"/>
          <w:szCs w:val="24"/>
        </w:rPr>
        <w:t>случае если в повестку дня общего собрания включается вопрос о продлении срока действия договора доверительного управления Фондом, повестка дня общего собрания также должна содержать вопрос об утверждении изменений и дополнений в настоящие Правила, связанных с продлением срока действия договора доверительного управления Фондом.</w:t>
      </w:r>
    </w:p>
    <w:p w14:paraId="41E785C5" w14:textId="77777777" w:rsidR="0057715E" w:rsidRPr="00EF3C99" w:rsidRDefault="00B47739" w:rsidP="00D86E44">
      <w:pPr>
        <w:ind w:firstLine="567"/>
        <w:jc w:val="both"/>
      </w:pPr>
      <w:r>
        <w:t xml:space="preserve"> </w:t>
      </w:r>
      <w:r w:rsidR="00951271">
        <w:t>4</w:t>
      </w:r>
      <w:r w:rsidR="00951271" w:rsidRPr="0011269B">
        <w:t>6</w:t>
      </w:r>
      <w:r w:rsidR="0057715E" w:rsidRPr="00EF3C99">
        <w:t>.</w:t>
      </w:r>
      <w:r w:rsidR="00487190" w:rsidRPr="00EF3C99">
        <w:t>1</w:t>
      </w:r>
      <w:r w:rsidR="00487190">
        <w:t>5</w:t>
      </w:r>
      <w:r w:rsidR="0057715E" w:rsidRPr="00EF3C99">
        <w:t xml:space="preserve"> В случае если лицо, созывающее общее собрание, является лицом, осуществляющим ведение реестра владельцев инвестиционных паев Фонда, указанное лицо должно составить список лиц, имеющих право на участие в общем собрании.</w:t>
      </w:r>
    </w:p>
    <w:p w14:paraId="6A03C0AA" w14:textId="77777777" w:rsidR="0057715E" w:rsidRPr="00EF3C99" w:rsidRDefault="0057715E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 xml:space="preserve">В случае если лицо, созывающее общее собрание, не является лицом, осуществляющим ведение реестра владельцев инвестиционных паев Фонда, указанное лицо должно направить лицу, осуществляющему ведение реестра владельцев инвестиционных паев Фонда, требование о составлении списка владельцев инвестиционных паев и на его основе составить список лиц, </w:t>
      </w:r>
      <w:r w:rsidRPr="00EF3C99">
        <w:rPr>
          <w:rFonts w:ascii="Times New Roman" w:hAnsi="Times New Roman" w:cs="Times New Roman"/>
          <w:sz w:val="24"/>
          <w:szCs w:val="24"/>
        </w:rPr>
        <w:lastRenderedPageBreak/>
        <w:t>имеющих право на участие в общем собрании.</w:t>
      </w:r>
    </w:p>
    <w:p w14:paraId="2D033265" w14:textId="77777777" w:rsidR="007F7426" w:rsidRPr="00AA64F3" w:rsidRDefault="00951271" w:rsidP="00AA64F3">
      <w:pPr>
        <w:pStyle w:val="Default0"/>
        <w:ind w:firstLine="567"/>
        <w:jc w:val="both"/>
        <w:rPr>
          <w:rFonts w:ascii="Times New Roman" w:hAnsi="Times New Roman" w:cs="Times New Roman"/>
          <w:color w:val="auto"/>
        </w:rPr>
      </w:pPr>
      <w:r w:rsidRPr="00AA64F3">
        <w:rPr>
          <w:rFonts w:ascii="Times New Roman" w:hAnsi="Times New Roman" w:cs="Times New Roman"/>
          <w:color w:val="auto"/>
        </w:rPr>
        <w:t>4</w:t>
      </w:r>
      <w:r w:rsidRPr="00487190">
        <w:rPr>
          <w:rFonts w:ascii="Times New Roman" w:hAnsi="Times New Roman" w:cs="Times New Roman"/>
          <w:color w:val="auto"/>
        </w:rPr>
        <w:t>6</w:t>
      </w:r>
      <w:r w:rsidR="0057715E" w:rsidRPr="00AA64F3">
        <w:rPr>
          <w:rFonts w:ascii="Times New Roman" w:hAnsi="Times New Roman" w:cs="Times New Roman"/>
          <w:color w:val="auto"/>
        </w:rPr>
        <w:t>.</w:t>
      </w:r>
      <w:r w:rsidR="00487190">
        <w:rPr>
          <w:rFonts w:ascii="Times New Roman" w:hAnsi="Times New Roman" w:cs="Times New Roman"/>
          <w:color w:val="auto"/>
        </w:rPr>
        <w:t>16</w:t>
      </w:r>
      <w:r w:rsidR="0057715E" w:rsidRPr="00AA64F3">
        <w:rPr>
          <w:rFonts w:ascii="Times New Roman" w:hAnsi="Times New Roman" w:cs="Times New Roman"/>
          <w:color w:val="auto"/>
        </w:rPr>
        <w:t xml:space="preserve">. </w:t>
      </w:r>
      <w:r w:rsidR="007F7426" w:rsidRPr="00AA64F3">
        <w:rPr>
          <w:rFonts w:ascii="Times New Roman" w:hAnsi="Times New Roman" w:cs="Times New Roman"/>
          <w:color w:val="auto"/>
        </w:rPr>
        <w:t xml:space="preserve">В случае принятия решения о созыве общего собрания, лицо, созывающее общее собрание не позднее чем за 15 (Пятнадцать) рабочих дней до даты проведения общего собрания, определенной в решении о созыве общего собрания, должно осуществить следующие действия, направленные на доведение до лиц, имеющих право на участие в общем собрании, сообщения о созыве общего собрания: </w:t>
      </w:r>
    </w:p>
    <w:p w14:paraId="6EB11119" w14:textId="77777777" w:rsidR="007F7426" w:rsidRPr="00AA64F3" w:rsidRDefault="007F7426" w:rsidP="00AA64F3">
      <w:pPr>
        <w:pStyle w:val="Default0"/>
        <w:ind w:firstLine="567"/>
        <w:jc w:val="both"/>
        <w:rPr>
          <w:rFonts w:ascii="Times New Roman" w:hAnsi="Times New Roman" w:cs="Times New Roman"/>
          <w:color w:val="auto"/>
        </w:rPr>
      </w:pPr>
      <w:r w:rsidRPr="00AA64F3">
        <w:rPr>
          <w:rFonts w:ascii="Times New Roman" w:hAnsi="Times New Roman" w:cs="Times New Roman"/>
          <w:color w:val="auto"/>
        </w:rPr>
        <w:t>1) опубликовать сообщение о созыве общего собрания на сайте в информационно-телекоммуникационной сети «Интернет», принадлежащем Управляющей компании, по адресу: www.</w:t>
      </w:r>
      <w:r>
        <w:rPr>
          <w:rFonts w:ascii="Times New Roman" w:hAnsi="Times New Roman" w:cs="Times New Roman"/>
          <w:color w:val="auto"/>
          <w:lang w:val="en-US"/>
        </w:rPr>
        <w:t>ukprofinvest</w:t>
      </w:r>
      <w:r w:rsidRPr="00AA64F3">
        <w:rPr>
          <w:rFonts w:ascii="Times New Roman" w:hAnsi="Times New Roman" w:cs="Times New Roman"/>
          <w:color w:val="auto"/>
        </w:rPr>
        <w:t xml:space="preserve">.ru, </w:t>
      </w:r>
      <w:r w:rsidRPr="00D86E44">
        <w:rPr>
          <w:rFonts w:ascii="Times New Roman" w:hAnsi="Times New Roman" w:cs="Times New Roman"/>
          <w:color w:val="auto"/>
        </w:rPr>
        <w:t xml:space="preserve">или Специализированному депозитарию по адресу </w:t>
      </w:r>
      <w:hyperlink r:id="rId8" w:history="1">
        <w:r w:rsidR="00363F81" w:rsidRPr="00D86E44">
          <w:rPr>
            <w:rStyle w:val="aa"/>
            <w:rFonts w:ascii="Times New Roman" w:hAnsi="Times New Roman"/>
          </w:rPr>
          <w:t>www.sdkgarant.ru</w:t>
        </w:r>
      </w:hyperlink>
      <w:r w:rsidRPr="00D86E44">
        <w:rPr>
          <w:rFonts w:ascii="Times New Roman" w:hAnsi="Times New Roman" w:cs="Times New Roman"/>
          <w:color w:val="auto"/>
        </w:rPr>
        <w:t>;</w:t>
      </w:r>
      <w:r w:rsidR="00363F81">
        <w:rPr>
          <w:rFonts w:ascii="Times New Roman" w:hAnsi="Times New Roman" w:cs="Times New Roman"/>
          <w:color w:val="auto"/>
        </w:rPr>
        <w:t xml:space="preserve"> </w:t>
      </w:r>
      <w:r w:rsidRPr="00AA64F3">
        <w:rPr>
          <w:rFonts w:ascii="Times New Roman" w:hAnsi="Times New Roman" w:cs="Times New Roman"/>
          <w:color w:val="auto"/>
        </w:rPr>
        <w:t xml:space="preserve"> </w:t>
      </w:r>
    </w:p>
    <w:p w14:paraId="19E9E611" w14:textId="77777777" w:rsidR="007F7426" w:rsidRPr="00AA64F3" w:rsidRDefault="007F7426" w:rsidP="00AA64F3">
      <w:pPr>
        <w:pStyle w:val="Default0"/>
        <w:ind w:firstLine="567"/>
        <w:jc w:val="both"/>
        <w:rPr>
          <w:rFonts w:ascii="Times New Roman" w:hAnsi="Times New Roman" w:cs="Times New Roman"/>
          <w:color w:val="auto"/>
        </w:rPr>
      </w:pPr>
      <w:r w:rsidRPr="00AA64F3">
        <w:rPr>
          <w:rFonts w:ascii="Times New Roman" w:hAnsi="Times New Roman" w:cs="Times New Roman"/>
          <w:color w:val="auto"/>
        </w:rPr>
        <w:t xml:space="preserve">2) направить сообщение о созыве общего собрания Регистратору для его передачи номинальным держателям, зарегистрированным в реестре владельцев инвестиционных паев, для передачи владельцам инвестиционных паев, права которых на инвестиционные паи учитываются клиентскими номинальными держателями (в случае если лицо, осуществляющее созыв общего собрания, не является Регистратором); </w:t>
      </w:r>
    </w:p>
    <w:p w14:paraId="3D2BE8ED" w14:textId="77777777" w:rsidR="007F7426" w:rsidRPr="00AA64F3" w:rsidRDefault="007F7426" w:rsidP="00AA64F3">
      <w:pPr>
        <w:pStyle w:val="Default0"/>
        <w:ind w:firstLine="567"/>
        <w:jc w:val="both"/>
        <w:rPr>
          <w:rFonts w:ascii="Times New Roman" w:hAnsi="Times New Roman" w:cs="Times New Roman"/>
          <w:color w:val="auto"/>
        </w:rPr>
      </w:pPr>
      <w:r w:rsidRPr="00AA64F3">
        <w:rPr>
          <w:rFonts w:ascii="Times New Roman" w:hAnsi="Times New Roman" w:cs="Times New Roman"/>
          <w:color w:val="auto"/>
        </w:rPr>
        <w:t xml:space="preserve">3) направить сообщение о созыве общего собрания номинальным держателям, зарегистрированным в реестре владельцев инвестиционных паев, для его передачи владельцам инвестиционных паев, права которых на инвестиционные паи учитываются клиентскими номинальными держателями (в случае если лицо, осуществляющее созыв общего собрания, является Регистратором); </w:t>
      </w:r>
    </w:p>
    <w:p w14:paraId="5893A244" w14:textId="77777777" w:rsidR="007F7426" w:rsidRPr="00AA64F3" w:rsidRDefault="007F7426" w:rsidP="00AA64F3">
      <w:pPr>
        <w:pStyle w:val="Default0"/>
        <w:ind w:firstLine="567"/>
        <w:jc w:val="both"/>
        <w:rPr>
          <w:rFonts w:ascii="Times New Roman" w:hAnsi="Times New Roman" w:cs="Times New Roman"/>
          <w:color w:val="auto"/>
        </w:rPr>
      </w:pPr>
      <w:r w:rsidRPr="00AA64F3">
        <w:rPr>
          <w:rFonts w:ascii="Times New Roman" w:hAnsi="Times New Roman" w:cs="Times New Roman"/>
          <w:color w:val="auto"/>
        </w:rPr>
        <w:t xml:space="preserve">4) если общее собрание созывается владельцами инвестиционных паев, опубликовать сообщение о созыве общего собрания в любом печатном издании. </w:t>
      </w:r>
    </w:p>
    <w:p w14:paraId="32C4E033" w14:textId="77777777" w:rsidR="00BA23F9" w:rsidRPr="000D4BB4" w:rsidRDefault="00BA23F9">
      <w:pPr>
        <w:ind w:firstLine="567"/>
        <w:jc w:val="both"/>
      </w:pPr>
      <w:r w:rsidRPr="000D4BB4">
        <w:t>46.</w:t>
      </w:r>
      <w:r w:rsidR="00487190" w:rsidRPr="000D4BB4">
        <w:t>1</w:t>
      </w:r>
      <w:r w:rsidR="00487190">
        <w:t>7</w:t>
      </w:r>
      <w:r w:rsidRPr="000D4BB4">
        <w:t>. Список лиц, имеющих право на участие в Общем собрании, составляется лицом, созывающим Общее собрание, на основании данных реестра владельцев инвестиционных паев на дату принятия решения о созыве Общего собрания. Для составления указанного списка номинальный держатель представляет данные о лицах, в интересах которых он владеет инвестиционными паями, на дату составления списка.</w:t>
      </w:r>
    </w:p>
    <w:p w14:paraId="45D9C1AB" w14:textId="77777777" w:rsidR="00BA23F9" w:rsidRPr="00AA64F3" w:rsidRDefault="00BA23F9">
      <w:pPr>
        <w:ind w:firstLine="567"/>
        <w:jc w:val="both"/>
      </w:pPr>
      <w:r w:rsidRPr="000D4BB4">
        <w:t>Изменения в список лиц, имеющих право на участие в Общем собрании, могут вноситься только в случае восстановления нарушенных прав лиц, не включенных в указанный список на дату его составления, или исправления ошибок, допущенных при его составлении.</w:t>
      </w:r>
    </w:p>
    <w:p w14:paraId="4DE79F5A" w14:textId="77777777" w:rsidR="007F7426" w:rsidRPr="00EF3C99" w:rsidRDefault="007F7426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В список лиц, имеющих право на участие в общем собрании, включаются залогодержатели инвестиционных паев, если инвестиционные паи, предоставляющие их владельцам право голоса по вопросам, включенным в повестку дня общего собрания, являются предметом залога и условиями договора залога таких инвестиционных паев предусмотрено, что права по заложенным инвестиционным паям (право голоса по заложенным паям) осуществляет залогодержатель, а также лица, к которым права на инвестиционные паи перешли в порядке наследования или реорганизации.</w:t>
      </w:r>
    </w:p>
    <w:p w14:paraId="49D91E8E" w14:textId="77777777" w:rsidR="00BA23F9" w:rsidRPr="000D4BB4" w:rsidRDefault="00BA23F9">
      <w:pPr>
        <w:ind w:firstLine="567"/>
        <w:jc w:val="both"/>
      </w:pPr>
      <w:r w:rsidRPr="000D4BB4">
        <w:t>46.</w:t>
      </w:r>
      <w:r w:rsidR="00487190" w:rsidRPr="000D4BB4">
        <w:t>1</w:t>
      </w:r>
      <w:r w:rsidR="00487190">
        <w:t>8</w:t>
      </w:r>
      <w:r w:rsidRPr="000D4BB4">
        <w:t>. Список лиц, имеющих право на участие в Общем собрании, предоставляется лицом, созывающим Общее собрание, для ознакомления по требованию лиц, включенных в этот список и обладающих не менее чем 1 процентом инвестиционных паев от Общего количества выданных инвестиционных паев Фонда на дату поступления такого требования. При этом данные документов и адреса физических лиц, включенных в указанный список, предоставляются только с согласия этих лиц.</w:t>
      </w:r>
    </w:p>
    <w:p w14:paraId="297605C7" w14:textId="77777777" w:rsidR="00BA23F9" w:rsidRPr="000D4BB4" w:rsidRDefault="00BA23F9">
      <w:pPr>
        <w:ind w:firstLine="567"/>
        <w:jc w:val="both"/>
      </w:pPr>
      <w:r w:rsidRPr="000D4BB4">
        <w:t>46.</w:t>
      </w:r>
      <w:r w:rsidR="00487190" w:rsidRPr="000D4BB4">
        <w:t>1</w:t>
      </w:r>
      <w:r w:rsidR="00487190">
        <w:t>9</w:t>
      </w:r>
      <w:r w:rsidRPr="000D4BB4">
        <w:t>. По требованию любого заинтересованного лица лицо, созывающее Общее собрание, в течение 3 дней с даты поступления такого требования обязано предоставить ему выписку из списка лиц, имеющих право на участие в Общем собрании, содержащую данные об этом лице, или справку о том, что оно не включено в список лиц, имеющих право на участие в Общем собрании.</w:t>
      </w:r>
    </w:p>
    <w:p w14:paraId="2FC8751E" w14:textId="77777777" w:rsidR="003E744B" w:rsidRPr="00AA64F3" w:rsidRDefault="00BA23F9" w:rsidP="00AA64F3">
      <w:pPr>
        <w:pStyle w:val="Default0"/>
        <w:ind w:firstLine="567"/>
        <w:jc w:val="both"/>
        <w:rPr>
          <w:rFonts w:ascii="Times New Roman" w:hAnsi="Times New Roman" w:cs="Times New Roman"/>
          <w:color w:val="auto"/>
        </w:rPr>
      </w:pPr>
      <w:r w:rsidRPr="00AA64F3">
        <w:rPr>
          <w:rFonts w:ascii="Times New Roman" w:hAnsi="Times New Roman" w:cs="Times New Roman"/>
          <w:color w:val="auto"/>
        </w:rPr>
        <w:t>46.</w:t>
      </w:r>
      <w:r w:rsidR="00487190">
        <w:rPr>
          <w:rFonts w:ascii="Times New Roman" w:hAnsi="Times New Roman" w:cs="Times New Roman"/>
          <w:color w:val="auto"/>
        </w:rPr>
        <w:t>20</w:t>
      </w:r>
      <w:r w:rsidRPr="00AA64F3">
        <w:rPr>
          <w:rFonts w:ascii="Times New Roman" w:hAnsi="Times New Roman" w:cs="Times New Roman"/>
          <w:color w:val="auto"/>
        </w:rPr>
        <w:t xml:space="preserve">. </w:t>
      </w:r>
      <w:r w:rsidR="003E744B" w:rsidRPr="00AA64F3">
        <w:rPr>
          <w:rFonts w:ascii="Times New Roman" w:hAnsi="Times New Roman" w:cs="Times New Roman"/>
          <w:color w:val="auto"/>
        </w:rPr>
        <w:t xml:space="preserve">Сообщение о созыве общего собрания должно содержать информацию, определенную в решении о созыве общего собрания, и следующие сведения: </w:t>
      </w:r>
    </w:p>
    <w:p w14:paraId="3841C0DD" w14:textId="77777777" w:rsidR="003E744B" w:rsidRPr="00AA64F3" w:rsidRDefault="003E744B" w:rsidP="00AA64F3">
      <w:pPr>
        <w:pStyle w:val="Default0"/>
        <w:ind w:firstLine="567"/>
        <w:jc w:val="both"/>
        <w:rPr>
          <w:rFonts w:ascii="Times New Roman" w:hAnsi="Times New Roman" w:cs="Times New Roman"/>
          <w:color w:val="auto"/>
        </w:rPr>
      </w:pPr>
      <w:r w:rsidRPr="00AA64F3">
        <w:rPr>
          <w:rFonts w:ascii="Times New Roman" w:hAnsi="Times New Roman" w:cs="Times New Roman"/>
          <w:color w:val="auto"/>
        </w:rPr>
        <w:t xml:space="preserve">1) название Фонда; </w:t>
      </w:r>
    </w:p>
    <w:p w14:paraId="4D90A445" w14:textId="77777777" w:rsidR="003E744B" w:rsidRPr="00AA64F3" w:rsidRDefault="003E744B" w:rsidP="00AA64F3">
      <w:pPr>
        <w:pStyle w:val="Default0"/>
        <w:ind w:firstLine="567"/>
        <w:jc w:val="both"/>
        <w:rPr>
          <w:rFonts w:ascii="Times New Roman" w:hAnsi="Times New Roman" w:cs="Times New Roman"/>
          <w:color w:val="auto"/>
        </w:rPr>
      </w:pPr>
      <w:r w:rsidRPr="00AA64F3">
        <w:rPr>
          <w:rFonts w:ascii="Times New Roman" w:hAnsi="Times New Roman" w:cs="Times New Roman"/>
          <w:color w:val="auto"/>
        </w:rPr>
        <w:t xml:space="preserve">2) полное фирменное наименование Управляющей компании; </w:t>
      </w:r>
    </w:p>
    <w:p w14:paraId="40FAB792" w14:textId="77777777" w:rsidR="003E744B" w:rsidRPr="00AA64F3" w:rsidRDefault="003E744B" w:rsidP="00AA64F3">
      <w:pPr>
        <w:pStyle w:val="Default0"/>
        <w:ind w:firstLine="567"/>
        <w:jc w:val="both"/>
        <w:rPr>
          <w:rFonts w:ascii="Times New Roman" w:hAnsi="Times New Roman" w:cs="Times New Roman"/>
          <w:color w:val="auto"/>
        </w:rPr>
      </w:pPr>
      <w:r w:rsidRPr="00AA64F3">
        <w:rPr>
          <w:rFonts w:ascii="Times New Roman" w:hAnsi="Times New Roman" w:cs="Times New Roman"/>
          <w:color w:val="auto"/>
        </w:rPr>
        <w:t xml:space="preserve">3) полное фирменное наименование Специализированного депозитария; </w:t>
      </w:r>
    </w:p>
    <w:p w14:paraId="6D6120F8" w14:textId="77777777" w:rsidR="003E744B" w:rsidRPr="00AA64F3" w:rsidRDefault="003E744B" w:rsidP="00AA64F3">
      <w:pPr>
        <w:pStyle w:val="Default0"/>
        <w:ind w:firstLine="567"/>
        <w:jc w:val="both"/>
        <w:rPr>
          <w:rFonts w:ascii="Times New Roman" w:hAnsi="Times New Roman" w:cs="Times New Roman"/>
          <w:color w:val="auto"/>
        </w:rPr>
      </w:pPr>
      <w:r w:rsidRPr="00AA64F3">
        <w:rPr>
          <w:rFonts w:ascii="Times New Roman" w:hAnsi="Times New Roman" w:cs="Times New Roman"/>
          <w:color w:val="auto"/>
        </w:rPr>
        <w:t xml:space="preserve">4) информацию, позволяющую идентифицировать лиц, созывающих общее собрание, содержащую наименование (для коммерческих организаций - полное фирменное </w:t>
      </w:r>
      <w:r w:rsidRPr="00AA64F3">
        <w:rPr>
          <w:rFonts w:ascii="Times New Roman" w:hAnsi="Times New Roman" w:cs="Times New Roman"/>
          <w:color w:val="auto"/>
        </w:rPr>
        <w:lastRenderedPageBreak/>
        <w:t xml:space="preserve">наименование) в отношении юридического лица и (или) фамилию, имя, отчество (последнее - при наличии) в отношении физического лица; </w:t>
      </w:r>
    </w:p>
    <w:p w14:paraId="423ACE7E" w14:textId="77777777" w:rsidR="003E744B" w:rsidRPr="00AA64F3" w:rsidRDefault="003E744B" w:rsidP="00AA64F3">
      <w:pPr>
        <w:pStyle w:val="Default0"/>
        <w:ind w:firstLine="567"/>
        <w:jc w:val="both"/>
        <w:rPr>
          <w:rFonts w:ascii="Times New Roman" w:hAnsi="Times New Roman" w:cs="Times New Roman"/>
          <w:color w:val="auto"/>
        </w:rPr>
      </w:pPr>
      <w:r w:rsidRPr="00AA64F3">
        <w:rPr>
          <w:rFonts w:ascii="Times New Roman" w:hAnsi="Times New Roman" w:cs="Times New Roman"/>
          <w:color w:val="auto"/>
        </w:rPr>
        <w:t xml:space="preserve">5) порядок ознакомления с информацией (материалами) для проведения общего собрания; </w:t>
      </w:r>
    </w:p>
    <w:p w14:paraId="6510901D" w14:textId="77777777" w:rsidR="00BA23F9" w:rsidRPr="000D4BB4" w:rsidRDefault="003E744B" w:rsidP="003E744B">
      <w:pPr>
        <w:ind w:firstLine="567"/>
        <w:jc w:val="both"/>
      </w:pPr>
      <w:r w:rsidRPr="00AA64F3">
        <w:t>6) информацию о праве владельцев инвестиционных паев, голосовавших против принятого решения об утверждении изменений и дополнений в Правила, или решения о передаче прав и обязанностей по договору доверительного управления Фондом другой управляющей компании, или решения о продлении срока действия договора доверительного управления Фондом, требовать погашения инвестиционных паев</w:t>
      </w:r>
      <w:r w:rsidR="00BA23F9" w:rsidRPr="000D4BB4">
        <w:t>.</w:t>
      </w:r>
    </w:p>
    <w:p w14:paraId="4775884B" w14:textId="77777777" w:rsidR="00D25F8B" w:rsidRPr="00AA64F3" w:rsidRDefault="00BA23F9" w:rsidP="00D86E44">
      <w:pPr>
        <w:ind w:firstLine="567"/>
        <w:jc w:val="both"/>
      </w:pPr>
      <w:r w:rsidRPr="00D86E44">
        <w:t>46.</w:t>
      </w:r>
      <w:r w:rsidR="00487190" w:rsidRPr="00D86E44">
        <w:t>2</w:t>
      </w:r>
      <w:r w:rsidR="00487190">
        <w:t>1</w:t>
      </w:r>
      <w:r w:rsidRPr="00D86E44">
        <w:t>.</w:t>
      </w:r>
      <w:r w:rsidR="00487190">
        <w:t>1.</w:t>
      </w:r>
      <w:r w:rsidRPr="000D4BB4">
        <w:t xml:space="preserve"> </w:t>
      </w:r>
      <w:r w:rsidR="00D25F8B" w:rsidRPr="00AA64F3">
        <w:t xml:space="preserve">Лицо, созывающее общее собрание, не позднее, чем за 15 (Пятнадцать) рабочих дней до даты проведения общего собрания, определенной в решении о созыве общего собрания, должно осуществить следующие действия, направленные на доведение до лиц, имеющих право на участие в общем собрании, бюллетеня для голосования, а также информации (материалов) для проведения общего собрания: </w:t>
      </w:r>
    </w:p>
    <w:p w14:paraId="02FA8456" w14:textId="77777777" w:rsidR="00D25F8B" w:rsidRDefault="00D25F8B" w:rsidP="00D25F8B">
      <w:pPr>
        <w:ind w:firstLine="567"/>
        <w:jc w:val="both"/>
      </w:pPr>
      <w:r>
        <w:sym w:font="Symbol" w:char="F02D"/>
      </w:r>
      <w:r>
        <w:t xml:space="preserve"> направить бюллетень для голосования, а также информацию (материалы) для проведения Общего собрания, предусмотренную законодательством Российской Федерации об инвестиционных фондах, лицам, имеющим право на участие в Общем собрании, зарегистрированным в реестре владельцев инвестиционных паев любым из способов: </w:t>
      </w:r>
    </w:p>
    <w:p w14:paraId="5FB3779C" w14:textId="77777777" w:rsidR="00D25F8B" w:rsidRDefault="00D25F8B" w:rsidP="00D25F8B">
      <w:pPr>
        <w:ind w:firstLine="567"/>
        <w:jc w:val="both"/>
      </w:pPr>
      <w:r>
        <w:t xml:space="preserve">а) в форме документа на бумажном носителе путем направления простого почтового отправления посредством почтовой связи или курьерской службы по адресу, указанному в реестре владельцев инвестиционных паев или предоставленному владельцем инвестиционных паев Управляющей компании письменно; </w:t>
      </w:r>
    </w:p>
    <w:p w14:paraId="03008780" w14:textId="77777777" w:rsidR="00D25F8B" w:rsidRDefault="00D25F8B" w:rsidP="00D25F8B">
      <w:pPr>
        <w:ind w:firstLine="567"/>
        <w:jc w:val="both"/>
      </w:pPr>
      <w:r>
        <w:t xml:space="preserve">б) в форме документа на бумажном носителе путем вручения документа лично под расписку. </w:t>
      </w:r>
    </w:p>
    <w:p w14:paraId="465AEC3A" w14:textId="77777777" w:rsidR="00D25F8B" w:rsidRDefault="00D25F8B" w:rsidP="00D25F8B">
      <w:pPr>
        <w:ind w:firstLine="567"/>
        <w:jc w:val="both"/>
      </w:pPr>
      <w:r>
        <w:sym w:font="Symbol" w:char="F02D"/>
      </w:r>
      <w:r>
        <w:t xml:space="preserve"> направить бюллетень для голосования, а также информацию (материалы) для проведения Общего собрания Регистратору, для их передачи номинальным держателям, зарегистрированным в реестре владельцев инвестиционных паев, для передачи владельцам инвестиционных паев, права которых на инвестиционные паи учитываются клиентскими номинальными держателями (в случае если лицо, осуществляющее созыв Общего собрания, не является Регистратором); </w:t>
      </w:r>
    </w:p>
    <w:p w14:paraId="292545CA" w14:textId="77777777" w:rsidR="00D25F8B" w:rsidRDefault="00D25F8B" w:rsidP="00D25F8B">
      <w:pPr>
        <w:ind w:firstLine="567"/>
        <w:jc w:val="both"/>
      </w:pPr>
      <w:r>
        <w:sym w:font="Symbol" w:char="F02D"/>
      </w:r>
      <w:r>
        <w:t xml:space="preserve"> направить бюллетень для голосования, а также информацию (материалы) для проведения Общего собрания номинальным держателям, зарегистрированным в реестре владельцев инвестиционных паев, для их передачи владельцам инвестиционных паев, права которых на инвестиционные паи учитываются клиентскими номинальными держателями (в случае если лицо, осуществляющее созыв Общего собрания, является Регистратором)</w:t>
      </w:r>
      <w:r w:rsidRPr="00AA64F3">
        <w:t>.</w:t>
      </w:r>
    </w:p>
    <w:p w14:paraId="15F32343" w14:textId="77777777" w:rsidR="0000431D" w:rsidRDefault="0000431D" w:rsidP="00D25F8B">
      <w:pPr>
        <w:ind w:firstLine="567"/>
        <w:jc w:val="both"/>
      </w:pPr>
      <w:r>
        <w:t>46.</w:t>
      </w:r>
      <w:r w:rsidR="00487190">
        <w:t>21.2</w:t>
      </w:r>
      <w:r>
        <w:t xml:space="preserve">. Информация (материалы) для проведения Общего собрания в случае проведения заседания должна быть доступна лицам, принимающим участие в Общем собрании, во время его проведения. В случае если лица, включенные в список лиц, имеющих право на участие в Общем собрании, либо их уполномоченные представители принимают участие в Общем собрании дистанционно, информация для проведения Общего собрания должна быть доступна им в форме электронных документов. </w:t>
      </w:r>
    </w:p>
    <w:p w14:paraId="2B9C82C1" w14:textId="77777777" w:rsidR="0000431D" w:rsidRPr="000D4BB4" w:rsidRDefault="0000431D" w:rsidP="00D25F8B">
      <w:pPr>
        <w:ind w:firstLine="567"/>
        <w:jc w:val="both"/>
      </w:pPr>
      <w:r>
        <w:t>Лицо, созывающее Общее собрание, обязано по требованию лица, включенного в список лиц, имеющих право на участие в Общем собрании, предоставить ему копии документов, содержащих информацию (материалы) для проведения Общего собрания, в течение 5 (Пяти) рабочих дней с даты поступления указанного требования. Копии указанных документов предоставляются за плату, не превышающую расходы на их изготовление.</w:t>
      </w:r>
    </w:p>
    <w:p w14:paraId="2E50EF8B" w14:textId="77777777" w:rsidR="00B02F61" w:rsidRDefault="00BA23F9" w:rsidP="00B02F61">
      <w:pPr>
        <w:ind w:firstLine="567"/>
        <w:jc w:val="both"/>
      </w:pPr>
      <w:r w:rsidRPr="000D4BB4">
        <w:t>46.</w:t>
      </w:r>
      <w:r w:rsidR="0007573D" w:rsidRPr="000D4BB4">
        <w:t>2</w:t>
      </w:r>
      <w:r w:rsidR="0007573D">
        <w:t>2</w:t>
      </w:r>
      <w:r w:rsidRPr="000D4BB4">
        <w:t xml:space="preserve">. </w:t>
      </w:r>
      <w:r w:rsidR="00B02F61">
        <w:t xml:space="preserve">Бюллетень для голосования должен содержать следующую информацию: </w:t>
      </w:r>
    </w:p>
    <w:p w14:paraId="720281A2" w14:textId="77777777" w:rsidR="00B02F61" w:rsidRDefault="00B02F61" w:rsidP="00B02F61">
      <w:pPr>
        <w:ind w:firstLine="567"/>
        <w:jc w:val="both"/>
      </w:pPr>
      <w:r>
        <w:t xml:space="preserve">1) название Фонда; </w:t>
      </w:r>
    </w:p>
    <w:p w14:paraId="65341165" w14:textId="77777777" w:rsidR="00B02F61" w:rsidRDefault="00B02F61" w:rsidP="00B02F61">
      <w:pPr>
        <w:ind w:firstLine="567"/>
        <w:jc w:val="both"/>
      </w:pPr>
      <w:r>
        <w:t xml:space="preserve">2) полное фирменное наименование Управляющей компании; </w:t>
      </w:r>
    </w:p>
    <w:p w14:paraId="198C3F1D" w14:textId="77777777" w:rsidR="00B02F61" w:rsidRDefault="00B02F61" w:rsidP="00B02F61">
      <w:pPr>
        <w:ind w:firstLine="567"/>
        <w:jc w:val="both"/>
      </w:pPr>
      <w:r>
        <w:t xml:space="preserve">3) полное фирменное наименование Специализированного депозитария; </w:t>
      </w:r>
    </w:p>
    <w:p w14:paraId="345DF2D5" w14:textId="77777777" w:rsidR="00B02F61" w:rsidRDefault="00B02F61" w:rsidP="00B02F61">
      <w:pPr>
        <w:ind w:firstLine="567"/>
        <w:jc w:val="both"/>
      </w:pPr>
      <w:r>
        <w:t xml:space="preserve">4) информацию, позволяющую идентифицировать лиц, созывающих Общее собрание, содержащую наименование (для коммерческих организаций - полное фирменное наименование) в отношении юридического лица и (или) фамилию, имя, отчество (последнее - при наличии) в отношении физического лица; </w:t>
      </w:r>
    </w:p>
    <w:p w14:paraId="1339B12B" w14:textId="77777777" w:rsidR="00B02F61" w:rsidRDefault="00B02F61" w:rsidP="00B02F61">
      <w:pPr>
        <w:ind w:firstLine="567"/>
        <w:jc w:val="both"/>
      </w:pPr>
      <w:r>
        <w:t xml:space="preserve">5) способ принятия решения Общего собрания (путем проведения заседания и (или) путем заочного голосования); </w:t>
      </w:r>
    </w:p>
    <w:p w14:paraId="274E85A8" w14:textId="77777777" w:rsidR="00B02F61" w:rsidRDefault="00B02F61" w:rsidP="00B02F61">
      <w:pPr>
        <w:ind w:firstLine="567"/>
        <w:jc w:val="both"/>
      </w:pPr>
      <w:r>
        <w:lastRenderedPageBreak/>
        <w:t xml:space="preserve">6) дату и время проведения Общего собрания (в случае проведения заседания), дату окончания приема заполненных бюллетеней для голосования (в случае заочного голосования либо проведения заседания, совмещенного с заочным голосованием); </w:t>
      </w:r>
    </w:p>
    <w:p w14:paraId="0A6A3901" w14:textId="77777777" w:rsidR="00B02F61" w:rsidRDefault="00B02F61" w:rsidP="00B02F61">
      <w:pPr>
        <w:ind w:firstLine="567"/>
        <w:jc w:val="both"/>
      </w:pPr>
      <w:r>
        <w:t xml:space="preserve">7) адрес места проведения Общего собрания (в случае проведения заседания с определением места его проведения); </w:t>
      </w:r>
    </w:p>
    <w:p w14:paraId="28198CF8" w14:textId="77777777" w:rsidR="00B02F61" w:rsidRDefault="00B02F61" w:rsidP="00B02F61">
      <w:pPr>
        <w:ind w:firstLine="567"/>
        <w:jc w:val="both"/>
      </w:pPr>
      <w:r>
        <w:t xml:space="preserve">8) способ дистанционного участия и сведения о порядке доступа к дистанционному участию (в случае проведения заседания с дистанционным участием); </w:t>
      </w:r>
    </w:p>
    <w:p w14:paraId="7741C302" w14:textId="77777777" w:rsidR="00B02F61" w:rsidRDefault="00B02F61" w:rsidP="00B02F61">
      <w:pPr>
        <w:ind w:firstLine="567"/>
        <w:jc w:val="both"/>
      </w:pPr>
      <w:r>
        <w:t xml:space="preserve">9) формулировки решений по каждому вопросу повестки дня Общего собрания; </w:t>
      </w:r>
    </w:p>
    <w:p w14:paraId="30E3176B" w14:textId="77777777" w:rsidR="00B02F61" w:rsidRDefault="00B02F61" w:rsidP="00B02F61">
      <w:pPr>
        <w:ind w:firstLine="567"/>
        <w:jc w:val="both"/>
      </w:pPr>
      <w:r>
        <w:t xml:space="preserve">10) варианты голосования по каждому вопросу повестки дня Общего собрания, выраженные формулировками «за» или «против»; </w:t>
      </w:r>
    </w:p>
    <w:p w14:paraId="130628BC" w14:textId="77777777" w:rsidR="00B02F61" w:rsidRDefault="00B02F61" w:rsidP="00B02F61">
      <w:pPr>
        <w:ind w:firstLine="567"/>
        <w:jc w:val="both"/>
      </w:pPr>
      <w:r>
        <w:t xml:space="preserve">11) информацию о том, что бюллетень для голосования должен быть подписан владельцем инвестиционных паев или его уполномоченным представителем; </w:t>
      </w:r>
    </w:p>
    <w:p w14:paraId="6E5564FF" w14:textId="77777777" w:rsidR="00B02F61" w:rsidRDefault="00B02F61" w:rsidP="00B02F61">
      <w:pPr>
        <w:ind w:firstLine="567"/>
        <w:jc w:val="both"/>
      </w:pPr>
      <w:r>
        <w:t xml:space="preserve">12) данные, необходимые для идентификации лица, включенного в список лиц, имеющих право на участие в Общем собрании, либо указание на необходимость приведения таких данных в бюллетене для голосования; </w:t>
      </w:r>
    </w:p>
    <w:p w14:paraId="5D108D63" w14:textId="77777777" w:rsidR="00B02F61" w:rsidRDefault="00B02F61" w:rsidP="00B02F61">
      <w:pPr>
        <w:ind w:firstLine="567"/>
        <w:jc w:val="both"/>
      </w:pPr>
      <w:r>
        <w:t xml:space="preserve">13) указание количества инвестиционных паев, принадлежащих лицу, включенному в список лиц, имеющих право на участие в Общем собрании; </w:t>
      </w:r>
    </w:p>
    <w:p w14:paraId="5F0CE774" w14:textId="77777777" w:rsidR="00B02F61" w:rsidRDefault="00B02F61" w:rsidP="00B02F61">
      <w:pPr>
        <w:ind w:firstLine="567"/>
        <w:jc w:val="both"/>
      </w:pPr>
      <w:r>
        <w:t>14) подробное описание порядка заполнения бюллетеня для голосования.</w:t>
      </w:r>
    </w:p>
    <w:p w14:paraId="0D183AD7" w14:textId="77777777" w:rsidR="00575F99" w:rsidRPr="00AA64F3" w:rsidRDefault="00BA23F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64F3">
        <w:rPr>
          <w:rFonts w:ascii="Times New Roman" w:hAnsi="Times New Roman" w:cs="Times New Roman"/>
          <w:sz w:val="24"/>
          <w:szCs w:val="24"/>
        </w:rPr>
        <w:t>46.</w:t>
      </w:r>
      <w:r w:rsidR="0007573D" w:rsidRPr="00AA64F3">
        <w:rPr>
          <w:rFonts w:ascii="Times New Roman" w:hAnsi="Times New Roman" w:cs="Times New Roman"/>
          <w:sz w:val="24"/>
          <w:szCs w:val="24"/>
        </w:rPr>
        <w:t>2</w:t>
      </w:r>
      <w:r w:rsidR="0007573D">
        <w:rPr>
          <w:rFonts w:ascii="Times New Roman" w:hAnsi="Times New Roman" w:cs="Times New Roman"/>
          <w:sz w:val="24"/>
          <w:szCs w:val="24"/>
        </w:rPr>
        <w:t>3</w:t>
      </w:r>
      <w:r w:rsidRPr="00AA64F3">
        <w:rPr>
          <w:rFonts w:ascii="Times New Roman" w:hAnsi="Times New Roman" w:cs="Times New Roman"/>
          <w:sz w:val="24"/>
          <w:szCs w:val="24"/>
        </w:rPr>
        <w:t xml:space="preserve">. </w:t>
      </w:r>
      <w:r w:rsidR="00575F99" w:rsidRPr="00AA64F3">
        <w:rPr>
          <w:rFonts w:ascii="Times New Roman" w:hAnsi="Times New Roman" w:cs="Times New Roman"/>
          <w:sz w:val="24"/>
          <w:szCs w:val="24"/>
        </w:rPr>
        <w:t>Информация (материалы</w:t>
      </w:r>
      <w:r w:rsidR="00575F99" w:rsidRPr="00EF3C99">
        <w:rPr>
          <w:rFonts w:ascii="Times New Roman" w:hAnsi="Times New Roman" w:cs="Times New Roman"/>
          <w:sz w:val="24"/>
          <w:szCs w:val="24"/>
        </w:rPr>
        <w:t xml:space="preserve">) для проведения общего собрания, </w:t>
      </w:r>
      <w:r w:rsidR="00575F99" w:rsidRPr="00AA64F3">
        <w:rPr>
          <w:rFonts w:ascii="Times New Roman" w:hAnsi="Times New Roman" w:cs="Times New Roman"/>
          <w:sz w:val="24"/>
          <w:szCs w:val="24"/>
        </w:rPr>
        <w:t xml:space="preserve">предоставляемая лицам, включенным в список лиц, имеющих право на участие в </w:t>
      </w:r>
      <w:r w:rsidR="00575F99">
        <w:rPr>
          <w:rFonts w:ascii="Times New Roman" w:hAnsi="Times New Roman" w:cs="Times New Roman"/>
          <w:sz w:val="24"/>
          <w:szCs w:val="24"/>
        </w:rPr>
        <w:t>О</w:t>
      </w:r>
      <w:r w:rsidR="00575F99" w:rsidRPr="00EF3C99">
        <w:rPr>
          <w:rFonts w:ascii="Times New Roman" w:hAnsi="Times New Roman" w:cs="Times New Roman"/>
          <w:sz w:val="24"/>
          <w:szCs w:val="24"/>
        </w:rPr>
        <w:t>бщем</w:t>
      </w:r>
      <w:r w:rsidR="00575F99" w:rsidRPr="00AA64F3">
        <w:rPr>
          <w:rFonts w:ascii="Times New Roman" w:hAnsi="Times New Roman" w:cs="Times New Roman"/>
          <w:sz w:val="24"/>
          <w:szCs w:val="24"/>
        </w:rPr>
        <w:t xml:space="preserve"> собрании, должна содержать:</w:t>
      </w:r>
    </w:p>
    <w:p w14:paraId="7595FA95" w14:textId="77777777" w:rsidR="00575F99" w:rsidRPr="00AA64F3" w:rsidRDefault="00575F9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</w:r>
      <w:r w:rsidRPr="00AA64F3">
        <w:rPr>
          <w:rFonts w:ascii="Times New Roman" w:hAnsi="Times New Roman" w:cs="Times New Roman"/>
          <w:sz w:val="24"/>
          <w:szCs w:val="24"/>
        </w:rPr>
        <w:t>проект изменений</w:t>
      </w:r>
      <w:r w:rsidRPr="00EF3C99">
        <w:rPr>
          <w:rFonts w:ascii="Times New Roman" w:hAnsi="Times New Roman" w:cs="Times New Roman"/>
          <w:sz w:val="24"/>
          <w:szCs w:val="24"/>
        </w:rPr>
        <w:t xml:space="preserve"> и дополнений</w:t>
      </w:r>
      <w:r w:rsidRPr="00AA64F3">
        <w:rPr>
          <w:rFonts w:ascii="Times New Roman" w:hAnsi="Times New Roman" w:cs="Times New Roman"/>
          <w:sz w:val="24"/>
          <w:szCs w:val="24"/>
        </w:rPr>
        <w:t xml:space="preserve"> в настоящие Правила</w:t>
      </w:r>
      <w:r w:rsidRPr="00EF3C99">
        <w:rPr>
          <w:rFonts w:ascii="Times New Roman" w:hAnsi="Times New Roman" w:cs="Times New Roman"/>
          <w:sz w:val="24"/>
          <w:szCs w:val="24"/>
        </w:rPr>
        <w:t>,</w:t>
      </w:r>
      <w:r w:rsidRPr="00AA64F3">
        <w:rPr>
          <w:rFonts w:ascii="Times New Roman" w:hAnsi="Times New Roman" w:cs="Times New Roman"/>
          <w:sz w:val="24"/>
          <w:szCs w:val="24"/>
        </w:rPr>
        <w:t xml:space="preserve"> вопрос об утверждении которых внесен в повестку дня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F3C99">
        <w:rPr>
          <w:rFonts w:ascii="Times New Roman" w:hAnsi="Times New Roman" w:cs="Times New Roman"/>
          <w:sz w:val="24"/>
          <w:szCs w:val="24"/>
        </w:rPr>
        <w:t>бщего</w:t>
      </w:r>
      <w:r w:rsidRPr="00AA64F3">
        <w:rPr>
          <w:rFonts w:ascii="Times New Roman" w:hAnsi="Times New Roman" w:cs="Times New Roman"/>
          <w:sz w:val="24"/>
          <w:szCs w:val="24"/>
        </w:rPr>
        <w:t xml:space="preserve"> собрания, и текст настоящих Правил с учетом указанных изменений</w:t>
      </w:r>
      <w:r w:rsidRPr="00EF3C99">
        <w:rPr>
          <w:rFonts w:ascii="Times New Roman" w:hAnsi="Times New Roman" w:cs="Times New Roman"/>
          <w:sz w:val="24"/>
          <w:szCs w:val="24"/>
        </w:rPr>
        <w:t xml:space="preserve"> и дополнений</w:t>
      </w:r>
      <w:r w:rsidRPr="00AA64F3">
        <w:rPr>
          <w:rFonts w:ascii="Times New Roman" w:hAnsi="Times New Roman" w:cs="Times New Roman"/>
          <w:sz w:val="24"/>
          <w:szCs w:val="24"/>
        </w:rPr>
        <w:t>;</w:t>
      </w:r>
    </w:p>
    <w:p w14:paraId="15BB13FA" w14:textId="77777777" w:rsidR="00575F99" w:rsidRPr="00AA64F3" w:rsidRDefault="00575F9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</w:r>
      <w:r w:rsidRPr="00AA64F3">
        <w:rPr>
          <w:rFonts w:ascii="Times New Roman" w:hAnsi="Times New Roman" w:cs="Times New Roman"/>
          <w:sz w:val="24"/>
          <w:szCs w:val="24"/>
        </w:rPr>
        <w:t>сведения о каждой управляющей компании, включенной в список кандидатур для передачи прав и обязанностей по доверительному управлению Фондом, с указанием полного фирменного наименования</w:t>
      </w:r>
      <w:r w:rsidRPr="00EF3C99">
        <w:rPr>
          <w:rFonts w:ascii="Times New Roman" w:hAnsi="Times New Roman" w:cs="Times New Roman"/>
          <w:sz w:val="24"/>
          <w:szCs w:val="24"/>
        </w:rPr>
        <w:t xml:space="preserve"> и ОГРН управляющей компании</w:t>
      </w:r>
      <w:r w:rsidRPr="00AA64F3">
        <w:rPr>
          <w:rFonts w:ascii="Times New Roman" w:hAnsi="Times New Roman" w:cs="Times New Roman"/>
          <w:sz w:val="24"/>
          <w:szCs w:val="24"/>
        </w:rPr>
        <w:t xml:space="preserve">, а также сведений о наличии письменного согласия </w:t>
      </w:r>
      <w:r w:rsidRPr="00EF3C99">
        <w:rPr>
          <w:rFonts w:ascii="Times New Roman" w:hAnsi="Times New Roman" w:cs="Times New Roman"/>
          <w:sz w:val="24"/>
          <w:szCs w:val="24"/>
        </w:rPr>
        <w:t>таких</w:t>
      </w:r>
      <w:r w:rsidRPr="00AA64F3">
        <w:rPr>
          <w:rFonts w:ascii="Times New Roman" w:hAnsi="Times New Roman" w:cs="Times New Roman"/>
          <w:sz w:val="24"/>
          <w:szCs w:val="24"/>
        </w:rPr>
        <w:t xml:space="preserve"> управляющих компаний на осуществление доверительного управления Фондом;</w:t>
      </w:r>
    </w:p>
    <w:p w14:paraId="44FA1C63" w14:textId="77777777" w:rsidR="00575F99" w:rsidRPr="00AA64F3" w:rsidRDefault="00575F9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</w:r>
      <w:r w:rsidRPr="00AA64F3">
        <w:rPr>
          <w:rFonts w:ascii="Times New Roman" w:hAnsi="Times New Roman" w:cs="Times New Roman"/>
          <w:sz w:val="24"/>
          <w:szCs w:val="24"/>
        </w:rPr>
        <w:t>информацию о стоимости чистых активов Фонда и расчетной стоимости инвестиционного пая на момент их последнего определения;</w:t>
      </w:r>
    </w:p>
    <w:p w14:paraId="4A1FCF24" w14:textId="77777777" w:rsidR="00BA23F9" w:rsidRPr="000D4BB4" w:rsidRDefault="00575F99" w:rsidP="00575F99">
      <w:pPr>
        <w:ind w:firstLine="567"/>
        <w:jc w:val="both"/>
      </w:pPr>
      <w:r w:rsidRPr="00EF3C99">
        <w:t>•</w:t>
      </w:r>
      <w:r w:rsidRPr="00EF3C99">
        <w:tab/>
      </w:r>
      <w:r w:rsidRPr="00575F99">
        <w:t xml:space="preserve">иную информацию (материалы), </w:t>
      </w:r>
      <w:r w:rsidRPr="00EF3C99">
        <w:t>предусмотренную</w:t>
      </w:r>
      <w:r w:rsidRPr="00575F99">
        <w:t xml:space="preserve"> настоящими Правилами</w:t>
      </w:r>
      <w:r w:rsidR="00BA23F9" w:rsidRPr="000D4BB4">
        <w:t>.</w:t>
      </w:r>
    </w:p>
    <w:p w14:paraId="415A755D" w14:textId="77777777" w:rsidR="00BA23F9" w:rsidRPr="000D4BB4" w:rsidRDefault="00BA23F9">
      <w:pPr>
        <w:ind w:firstLine="567"/>
        <w:jc w:val="both"/>
      </w:pPr>
      <w:r w:rsidRPr="000D4BB4">
        <w:t>46.</w:t>
      </w:r>
      <w:r w:rsidR="0007573D" w:rsidRPr="000D4BB4">
        <w:t>2</w:t>
      </w:r>
      <w:r w:rsidR="0007573D">
        <w:t>4</w:t>
      </w:r>
      <w:r w:rsidRPr="000D4BB4">
        <w:t xml:space="preserve">. </w:t>
      </w:r>
      <w:r w:rsidR="001203EF" w:rsidRPr="00EF3C99">
        <w:t>В общем собрании могут принимать участие лица, включенные в список лиц, имеющих право на участие в общем собрании, либо их уполномоченные представител</w:t>
      </w:r>
      <w:r w:rsidRPr="000D4BB4">
        <w:t>.</w:t>
      </w:r>
    </w:p>
    <w:p w14:paraId="46555018" w14:textId="77777777" w:rsidR="00BA23F9" w:rsidRPr="000D4BB4" w:rsidRDefault="00BA23F9">
      <w:pPr>
        <w:ind w:firstLine="567"/>
        <w:jc w:val="both"/>
      </w:pPr>
      <w:r w:rsidRPr="000D4BB4">
        <w:t>46.</w:t>
      </w:r>
      <w:r w:rsidR="0007573D" w:rsidRPr="000D4BB4">
        <w:t>2</w:t>
      </w:r>
      <w:r w:rsidR="0007573D">
        <w:t>5</w:t>
      </w:r>
      <w:r w:rsidRPr="000D4BB4">
        <w:t xml:space="preserve">. </w:t>
      </w:r>
      <w:r w:rsidR="001203EF" w:rsidRPr="00EF3C99">
        <w:t>Общее собрание в случае проведения заседания объявляется открытым после наступления времени проведения общего собрания</w:t>
      </w:r>
      <w:r w:rsidRPr="000D4BB4">
        <w:t>.</w:t>
      </w:r>
    </w:p>
    <w:p w14:paraId="51EE845B" w14:textId="77777777" w:rsidR="001203EF" w:rsidRPr="00EF3C99" w:rsidRDefault="00BA23F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64F3">
        <w:rPr>
          <w:rFonts w:ascii="Times New Roman" w:hAnsi="Times New Roman" w:cs="Times New Roman"/>
          <w:sz w:val="24"/>
          <w:szCs w:val="24"/>
        </w:rPr>
        <w:t>46.</w:t>
      </w:r>
      <w:r w:rsidR="0007573D" w:rsidRPr="00AA64F3">
        <w:rPr>
          <w:rFonts w:ascii="Times New Roman" w:hAnsi="Times New Roman" w:cs="Times New Roman"/>
          <w:sz w:val="24"/>
          <w:szCs w:val="24"/>
        </w:rPr>
        <w:t>2</w:t>
      </w:r>
      <w:r w:rsidR="0007573D">
        <w:rPr>
          <w:rFonts w:ascii="Times New Roman" w:hAnsi="Times New Roman" w:cs="Times New Roman"/>
          <w:sz w:val="24"/>
          <w:szCs w:val="24"/>
        </w:rPr>
        <w:t>6</w:t>
      </w:r>
      <w:r w:rsidRPr="00AA64F3">
        <w:rPr>
          <w:rFonts w:ascii="Times New Roman" w:hAnsi="Times New Roman" w:cs="Times New Roman"/>
          <w:sz w:val="24"/>
          <w:szCs w:val="24"/>
        </w:rPr>
        <w:t xml:space="preserve">. </w:t>
      </w:r>
      <w:r w:rsidR="001203EF" w:rsidRPr="00EF3C99">
        <w:rPr>
          <w:rFonts w:ascii="Times New Roman" w:hAnsi="Times New Roman" w:cs="Times New Roman"/>
          <w:sz w:val="24"/>
          <w:szCs w:val="24"/>
        </w:rPr>
        <w:t>Лицо, созывающее общее собрание, или уполномоченные им лица в случае проведения заседания должны осуществить регистрацию лиц, подлежащих в соответствии с настоящей главой регистрации для участия в общем собрании.</w:t>
      </w:r>
    </w:p>
    <w:p w14:paraId="46587684" w14:textId="77777777" w:rsidR="001203EF" w:rsidRPr="00EF3C99" w:rsidRDefault="001203EF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Регистрация лиц, имеющих право на участие в общем собрании, в случае проведения заседания оканчивается не ранее завершения обсуждения последнего вопроса повестки дня общего собрания.</w:t>
      </w:r>
    </w:p>
    <w:p w14:paraId="4AC78F87" w14:textId="77777777" w:rsidR="00BA23F9" w:rsidRPr="000D4BB4" w:rsidRDefault="001203EF" w:rsidP="001203EF">
      <w:pPr>
        <w:ind w:firstLine="567"/>
        <w:jc w:val="both"/>
      </w:pPr>
      <w:r w:rsidRPr="00EF3C99">
        <w:t>Лица, зарегистрировавшиеся для участия в общем собрании, в случае проведения заседания вправе голосовать по всем вопросам повестки дня общего собрания до его закрытия</w:t>
      </w:r>
      <w:r w:rsidR="00BA23F9" w:rsidRPr="000D4BB4">
        <w:t>.</w:t>
      </w:r>
    </w:p>
    <w:p w14:paraId="64DA0542" w14:textId="77777777" w:rsidR="00A068DC" w:rsidRPr="00EF3C99" w:rsidRDefault="00BA23F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64F3">
        <w:rPr>
          <w:rFonts w:ascii="Times New Roman" w:hAnsi="Times New Roman" w:cs="Times New Roman"/>
          <w:sz w:val="24"/>
          <w:szCs w:val="24"/>
        </w:rPr>
        <w:t>46.</w:t>
      </w:r>
      <w:r w:rsidR="0007573D" w:rsidRPr="00AA64F3">
        <w:rPr>
          <w:rFonts w:ascii="Times New Roman" w:hAnsi="Times New Roman" w:cs="Times New Roman"/>
          <w:sz w:val="24"/>
          <w:szCs w:val="24"/>
        </w:rPr>
        <w:t>2</w:t>
      </w:r>
      <w:r w:rsidR="0007573D">
        <w:rPr>
          <w:rFonts w:ascii="Times New Roman" w:hAnsi="Times New Roman" w:cs="Times New Roman"/>
          <w:sz w:val="24"/>
          <w:szCs w:val="24"/>
        </w:rPr>
        <w:t>7</w:t>
      </w:r>
      <w:r w:rsidRPr="00AA64F3">
        <w:rPr>
          <w:rFonts w:ascii="Times New Roman" w:hAnsi="Times New Roman" w:cs="Times New Roman"/>
          <w:sz w:val="24"/>
          <w:szCs w:val="24"/>
        </w:rPr>
        <w:t xml:space="preserve">. </w:t>
      </w:r>
      <w:r w:rsidR="00A068DC" w:rsidRPr="00EF3C99">
        <w:rPr>
          <w:rFonts w:ascii="Times New Roman" w:hAnsi="Times New Roman" w:cs="Times New Roman"/>
          <w:sz w:val="24"/>
          <w:szCs w:val="24"/>
        </w:rPr>
        <w:t>Для участия в общем собрании в случае проведения заседания подлежат регистрации лица, включенные в список лиц, имеющих право на участие в общем собрании (их уполномоченные представители).</w:t>
      </w:r>
    </w:p>
    <w:p w14:paraId="1B089F4D" w14:textId="77777777" w:rsidR="00A068DC" w:rsidRPr="00EF3C99" w:rsidRDefault="00A068DC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Для участия в общем собрании в случае проведения заседания, совмещенного с заочным голосованием, подлежат регистрации лица, включенные в список лиц, имеющих право на участие в общем собрании (их уполномоченные представители), за исключением лиц (их уполномоченных представителей), бюллетени для голосования или сообщения о волеизъявлении которых получены до даты проведения общего собрания. По требованию лиц, зарегистрировавшихся для участия в общем собрании, им выдаются бюллетени для голосования на бумажном носителе.</w:t>
      </w:r>
    </w:p>
    <w:p w14:paraId="34D41D26" w14:textId="77777777" w:rsidR="00A068DC" w:rsidRPr="00EF3C99" w:rsidRDefault="00A068DC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 xml:space="preserve">В случае проведения заседания, совмещенного с заочным голосованием, лица, </w:t>
      </w:r>
      <w:r w:rsidRPr="00EF3C99">
        <w:rPr>
          <w:rFonts w:ascii="Times New Roman" w:hAnsi="Times New Roman" w:cs="Times New Roman"/>
          <w:sz w:val="24"/>
          <w:szCs w:val="24"/>
        </w:rPr>
        <w:lastRenderedPageBreak/>
        <w:t>включенные в список лиц, имеющих право на участие в общем собрании (их уполномоченные представители), бюллетени для голосования или сообщения о волеизъявлении которых получены не позднее даты проведения общего собрания, вправе присутствовать на общем собрании. В случае если указанные лица участвуют в общем собрании по месту его проведения, им не выдаются бюллетени для голосования на бумажном носителе.</w:t>
      </w:r>
    </w:p>
    <w:p w14:paraId="486EFBEB" w14:textId="77777777" w:rsidR="00BA23F9" w:rsidRPr="000D4BB4" w:rsidRDefault="00A068DC" w:rsidP="00A068DC">
      <w:pPr>
        <w:ind w:firstLine="567"/>
        <w:jc w:val="both"/>
      </w:pPr>
      <w:r w:rsidRPr="00EF3C99">
        <w:t>Новый уполномоченный представитель лица, включенного в список лиц, имеющих право на участие в общем собрании, подлежит регистрации для участия в общем собрании, и такому представителю должны быть выданы бюллетени для голосования на бумажном носителе, если извещение о замене (отзыве) уполномоченного представителя получено лицом, созывающим общее собрание, до регистрации представителя, полномочия которого прекращаются</w:t>
      </w:r>
      <w:r w:rsidR="00BA23F9" w:rsidRPr="000D4BB4">
        <w:t>.</w:t>
      </w:r>
    </w:p>
    <w:p w14:paraId="64C33A4A" w14:textId="77777777" w:rsidR="00FC10CC" w:rsidRPr="00EF3C99" w:rsidRDefault="00BA23F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482">
        <w:rPr>
          <w:rFonts w:ascii="Times New Roman" w:hAnsi="Times New Roman" w:cs="Times New Roman"/>
          <w:sz w:val="24"/>
          <w:szCs w:val="24"/>
        </w:rPr>
        <w:t>46.</w:t>
      </w:r>
      <w:r w:rsidR="0007573D" w:rsidRPr="00E35482">
        <w:rPr>
          <w:rFonts w:ascii="Times New Roman" w:hAnsi="Times New Roman" w:cs="Times New Roman"/>
          <w:sz w:val="24"/>
          <w:szCs w:val="24"/>
        </w:rPr>
        <w:t>28</w:t>
      </w:r>
      <w:r w:rsidRPr="00E35482">
        <w:rPr>
          <w:rFonts w:ascii="Times New Roman" w:hAnsi="Times New Roman" w:cs="Times New Roman"/>
          <w:sz w:val="24"/>
          <w:szCs w:val="24"/>
        </w:rPr>
        <w:t>.</w:t>
      </w:r>
      <w:r w:rsidRPr="00AA64F3">
        <w:rPr>
          <w:rFonts w:ascii="Times New Roman" w:hAnsi="Times New Roman" w:cs="Times New Roman"/>
          <w:sz w:val="24"/>
          <w:szCs w:val="24"/>
        </w:rPr>
        <w:t xml:space="preserve"> </w:t>
      </w:r>
      <w:r w:rsidR="00FC10CC" w:rsidRPr="00EF3C99">
        <w:rPr>
          <w:rFonts w:ascii="Times New Roman" w:hAnsi="Times New Roman" w:cs="Times New Roman"/>
          <w:sz w:val="24"/>
          <w:szCs w:val="24"/>
        </w:rPr>
        <w:t>Регистрация лиц, имеющих право на участие в общем собрании, должна осуществляться при условии их идентификации.</w:t>
      </w:r>
    </w:p>
    <w:p w14:paraId="30A01382" w14:textId="77777777" w:rsidR="00FC10CC" w:rsidRPr="00EF3C99" w:rsidRDefault="00FC10CC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Идентификация лиц, принимающих участие в общем собрании по месту его проведения, должна осуществляться посредством сравнения данных документов, представляемых (предъявляемых) указанными лицами, с данными, содержащимися в списке лиц, имеющих право на участие в общем собрании.</w:t>
      </w:r>
    </w:p>
    <w:p w14:paraId="081927EA" w14:textId="77777777" w:rsidR="00FC10CC" w:rsidRPr="00EF3C99" w:rsidRDefault="00FC10CC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Идентификация лиц, участвующих в общем собрании дистанционно, должна осуществляться одним из следующих способов:</w:t>
      </w:r>
    </w:p>
    <w:p w14:paraId="481CECA3" w14:textId="77777777" w:rsidR="00FC10CC" w:rsidRPr="00EF3C99" w:rsidRDefault="00FC10CC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  <w:t>с использованием информации из государственных информационных систем, созданных и эксплуатируемых в соответствии со статьей 14 Федерального закона от 27 июля 2006 года N 149-ФЗ «Об информации, информационных технологиях и о защите информации»;</w:t>
      </w:r>
    </w:p>
    <w:p w14:paraId="18AEFEA3" w14:textId="77777777" w:rsidR="00FC10CC" w:rsidRPr="00EF3C99" w:rsidRDefault="00FC10CC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•</w:t>
      </w:r>
      <w:r w:rsidRPr="00EF3C99">
        <w:rPr>
          <w:rFonts w:ascii="Times New Roman" w:hAnsi="Times New Roman" w:cs="Times New Roman"/>
          <w:sz w:val="24"/>
          <w:szCs w:val="24"/>
        </w:rPr>
        <w:tab/>
        <w:t>с использованием оригиналов документов и (или) их копий, засвидетельствованных (удостоверенных) в порядке, предусмотренном законодательством Российской Федерации.</w:t>
      </w:r>
    </w:p>
    <w:p w14:paraId="0C6B6964" w14:textId="77777777" w:rsidR="00FC10CC" w:rsidRPr="00EF3C99" w:rsidRDefault="00951271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A4F60">
        <w:rPr>
          <w:rFonts w:ascii="Times New Roman" w:hAnsi="Times New Roman" w:cs="Times New Roman"/>
          <w:sz w:val="24"/>
          <w:szCs w:val="24"/>
        </w:rPr>
        <w:t>6</w:t>
      </w:r>
      <w:r w:rsidR="00FC10CC" w:rsidRPr="00EF3C99">
        <w:rPr>
          <w:rFonts w:ascii="Times New Roman" w:hAnsi="Times New Roman" w:cs="Times New Roman"/>
          <w:sz w:val="24"/>
          <w:szCs w:val="24"/>
        </w:rPr>
        <w:t>.</w:t>
      </w:r>
      <w:r w:rsidR="0007573D">
        <w:rPr>
          <w:rFonts w:ascii="Times New Roman" w:hAnsi="Times New Roman" w:cs="Times New Roman"/>
          <w:sz w:val="24"/>
          <w:szCs w:val="24"/>
        </w:rPr>
        <w:t>29</w:t>
      </w:r>
      <w:r w:rsidR="00FC10CC" w:rsidRPr="00EF3C99">
        <w:rPr>
          <w:rFonts w:ascii="Times New Roman" w:hAnsi="Times New Roman" w:cs="Times New Roman"/>
          <w:sz w:val="24"/>
          <w:szCs w:val="24"/>
        </w:rPr>
        <w:t>.</w:t>
      </w:r>
      <w:r w:rsidR="00FC10CC" w:rsidRPr="00EF3C99">
        <w:rPr>
          <w:rFonts w:ascii="Times New Roman" w:hAnsi="Times New Roman" w:cs="Times New Roman"/>
          <w:sz w:val="24"/>
          <w:szCs w:val="24"/>
        </w:rPr>
        <w:tab/>
        <w:t>Голосование по вопросам повестки дня общего собрания осуществляется посредством заполнения бюллетеня для голосования.</w:t>
      </w:r>
    </w:p>
    <w:p w14:paraId="0FB6E152" w14:textId="77777777" w:rsidR="00FC10CC" w:rsidRPr="00EF3C99" w:rsidRDefault="00FC10CC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К голосованию посредством заполнения бюллетеня для голосования приравнивается получение лицом, осуществляющим ведение реестра владельцев инвестиционных паев фонда, сообщений о волеизъявлении владельца инвестиционных паев, права которого на инвестиционные паи учитываются клиентским номинальным держателем и который дал клиентскому номинальному держателю указание (инструкцию) о голосовании, если это предусмотрено договором с ним.</w:t>
      </w:r>
    </w:p>
    <w:p w14:paraId="75EEBEE8" w14:textId="77777777" w:rsidR="00FC10CC" w:rsidRPr="00E35482" w:rsidRDefault="00951271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A4F60">
        <w:rPr>
          <w:rFonts w:ascii="Times New Roman" w:hAnsi="Times New Roman" w:cs="Times New Roman"/>
          <w:sz w:val="24"/>
          <w:szCs w:val="24"/>
        </w:rPr>
        <w:t>6</w:t>
      </w:r>
      <w:r w:rsidR="00FC10CC" w:rsidRPr="00EF3C99">
        <w:rPr>
          <w:rFonts w:ascii="Times New Roman" w:hAnsi="Times New Roman" w:cs="Times New Roman"/>
          <w:sz w:val="24"/>
          <w:szCs w:val="24"/>
        </w:rPr>
        <w:t>.3</w:t>
      </w:r>
      <w:r w:rsidR="0007573D">
        <w:rPr>
          <w:rFonts w:ascii="Times New Roman" w:hAnsi="Times New Roman" w:cs="Times New Roman"/>
          <w:sz w:val="24"/>
          <w:szCs w:val="24"/>
        </w:rPr>
        <w:t>0</w:t>
      </w:r>
      <w:r w:rsidR="00FC10CC" w:rsidRPr="00EF3C99">
        <w:rPr>
          <w:rFonts w:ascii="Times New Roman" w:hAnsi="Times New Roman" w:cs="Times New Roman"/>
          <w:sz w:val="24"/>
          <w:szCs w:val="24"/>
        </w:rPr>
        <w:t>.</w:t>
      </w:r>
      <w:r w:rsidR="00FC10CC" w:rsidRPr="00EF3C9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C10CC" w:rsidRPr="00E35482">
        <w:rPr>
          <w:rFonts w:ascii="Times New Roman" w:hAnsi="Times New Roman" w:cs="Times New Roman"/>
          <w:sz w:val="24"/>
          <w:szCs w:val="24"/>
        </w:rPr>
        <w:t>Бюллетени для голосования представляются (направляются) лицу, созывающему общее собрание, одним из следующих способов:</w:t>
      </w:r>
    </w:p>
    <w:p w14:paraId="631ECC5B" w14:textId="77777777" w:rsidR="00FC10CC" w:rsidRPr="00E35482" w:rsidRDefault="00FC10CC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482">
        <w:rPr>
          <w:rFonts w:ascii="Times New Roman" w:hAnsi="Times New Roman" w:cs="Times New Roman"/>
          <w:sz w:val="24"/>
          <w:szCs w:val="24"/>
        </w:rPr>
        <w:t>•</w:t>
      </w:r>
      <w:r w:rsidRPr="00E35482">
        <w:rPr>
          <w:rFonts w:ascii="Times New Roman" w:hAnsi="Times New Roman" w:cs="Times New Roman"/>
          <w:sz w:val="24"/>
          <w:szCs w:val="24"/>
        </w:rPr>
        <w:tab/>
        <w:t>посредством вручения бюллетеня для голосования по месту проведения общего собрания;</w:t>
      </w:r>
    </w:p>
    <w:p w14:paraId="2F92A57D" w14:textId="77777777" w:rsidR="00FC10CC" w:rsidRPr="003B0D97" w:rsidRDefault="00FC10CC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482">
        <w:rPr>
          <w:rFonts w:ascii="Times New Roman" w:hAnsi="Times New Roman" w:cs="Times New Roman"/>
          <w:sz w:val="24"/>
          <w:szCs w:val="24"/>
        </w:rPr>
        <w:t>•</w:t>
      </w:r>
      <w:r w:rsidRPr="00E35482">
        <w:rPr>
          <w:rFonts w:ascii="Times New Roman" w:hAnsi="Times New Roman" w:cs="Times New Roman"/>
          <w:sz w:val="24"/>
          <w:szCs w:val="24"/>
        </w:rPr>
        <w:tab/>
        <w:t>посредством направления бюллетеня для голосования почтовой связью.</w:t>
      </w:r>
    </w:p>
    <w:p w14:paraId="27E36B80" w14:textId="77777777" w:rsidR="00BA23F9" w:rsidRPr="000D4BB4" w:rsidRDefault="00FC10CC" w:rsidP="00FC10CC">
      <w:pPr>
        <w:ind w:firstLine="567"/>
        <w:jc w:val="both"/>
      </w:pPr>
      <w:r w:rsidRPr="003B0D97">
        <w:t>В случае если инвестиционный пай находится в общей долевой собственности</w:t>
      </w:r>
      <w:r w:rsidRPr="00EF3C99">
        <w:t xml:space="preserve"> нескольких лиц, правомочия по голосованию на общем собрании осуществляются одним из участников общей долевой собственности по их усмотрению либо общим уполномоченным представителем участников общей долевой собственности</w:t>
      </w:r>
      <w:r w:rsidR="00BA23F9" w:rsidRPr="000D4BB4">
        <w:t>.</w:t>
      </w:r>
    </w:p>
    <w:p w14:paraId="5A9FE517" w14:textId="77777777" w:rsidR="00FC10CC" w:rsidRPr="00EF3C99" w:rsidRDefault="00BA23F9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64F3">
        <w:rPr>
          <w:rFonts w:ascii="Times New Roman" w:hAnsi="Times New Roman" w:cs="Times New Roman"/>
          <w:sz w:val="24"/>
          <w:szCs w:val="24"/>
        </w:rPr>
        <w:t xml:space="preserve">46.31. </w:t>
      </w:r>
      <w:r w:rsidR="00FC10CC" w:rsidRPr="00EF3C99">
        <w:rPr>
          <w:rFonts w:ascii="Times New Roman" w:hAnsi="Times New Roman" w:cs="Times New Roman"/>
          <w:sz w:val="24"/>
          <w:szCs w:val="24"/>
        </w:rPr>
        <w:t xml:space="preserve">Направление заполненных бюллетеней для голосования на бумажном носителе осуществляется по почтовому адресу, указанному в сообщении о созыве общего собрания. Направление бюллетеней для голосования на бумажном носителе по адресу </w:t>
      </w:r>
      <w:r w:rsidR="00FC10CC">
        <w:rPr>
          <w:rFonts w:ascii="Times New Roman" w:hAnsi="Times New Roman" w:cs="Times New Roman"/>
          <w:sz w:val="24"/>
          <w:szCs w:val="24"/>
        </w:rPr>
        <w:t>У</w:t>
      </w:r>
      <w:r w:rsidR="00FC10CC" w:rsidRPr="00EF3C99">
        <w:rPr>
          <w:rFonts w:ascii="Times New Roman" w:hAnsi="Times New Roman" w:cs="Times New Roman"/>
          <w:sz w:val="24"/>
          <w:szCs w:val="24"/>
        </w:rPr>
        <w:t>правляющей компании (</w:t>
      </w:r>
      <w:r w:rsidR="00FC10CC">
        <w:rPr>
          <w:rFonts w:ascii="Times New Roman" w:hAnsi="Times New Roman" w:cs="Times New Roman"/>
          <w:sz w:val="24"/>
          <w:szCs w:val="24"/>
        </w:rPr>
        <w:t>С</w:t>
      </w:r>
      <w:r w:rsidR="00FC10CC" w:rsidRPr="00EF3C99">
        <w:rPr>
          <w:rFonts w:ascii="Times New Roman" w:hAnsi="Times New Roman" w:cs="Times New Roman"/>
          <w:sz w:val="24"/>
          <w:szCs w:val="24"/>
        </w:rPr>
        <w:t xml:space="preserve">пециализированного депозитария Фонда), созывающего общее собрание, в пределах места нахождения, указанному в ЕГРЮЛ, признается направлением по надлежащему почтовому адресу независимо от указания почтового адреса в сообщении о созыве общего собрания (бюллетене для голосования). </w:t>
      </w:r>
    </w:p>
    <w:p w14:paraId="43248A28" w14:textId="77777777" w:rsidR="00FC10CC" w:rsidRPr="00EF3C99" w:rsidRDefault="00FC10CC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В случае если бюллетень для голосования подписан уполномоченным представителем лица, включенным в список лиц, имеющих право на участие в общем собрании, к такому бюллетеню должны прилагаться документы, подтверждающие полномочия указанного лица, или их копии, засвидетельствованные (удостоверенные) в порядке, предусмотренном законодательством Российской Федерации.</w:t>
      </w:r>
    </w:p>
    <w:p w14:paraId="6BD50276" w14:textId="77777777" w:rsidR="00BA23F9" w:rsidRPr="000D4BB4" w:rsidRDefault="00FC10CC" w:rsidP="00FC10CC">
      <w:pPr>
        <w:ind w:firstLine="567"/>
        <w:jc w:val="both"/>
      </w:pPr>
      <w:r w:rsidRPr="00EF3C99">
        <w:t xml:space="preserve">В случае заочного голосования, если лицом, созывающим общее собрание, до даты окончания приема бюллетеней для голосования, определенной в решении о созыве общего собрания, получены бюллетени для голосования, и (или) сообщения о волеизъявлении всех лиц, </w:t>
      </w:r>
      <w:r w:rsidRPr="00EF3C99">
        <w:lastRenderedPageBreak/>
        <w:t>имеющих право на участие в общем собрании, датой окончания приема бюллетеней для голосования считается следующий рабочий день после дня, по состоянию на который были получены все бюллетени для голосования и (или) сообщения о волеизъявлении всех лиц, имеющих право на участие в общем собрании</w:t>
      </w:r>
      <w:r w:rsidR="00BA23F9" w:rsidRPr="000D4BB4">
        <w:t>.</w:t>
      </w:r>
    </w:p>
    <w:p w14:paraId="65CC5237" w14:textId="77777777" w:rsidR="00BA23F9" w:rsidRPr="000D4BB4" w:rsidRDefault="00BA23F9" w:rsidP="00FC10CC">
      <w:pPr>
        <w:ind w:firstLine="567"/>
        <w:jc w:val="both"/>
      </w:pPr>
      <w:r w:rsidRPr="000D4BB4">
        <w:t>46.32. Решение Общего собрания принимается большинством голосов от общего количества голосов, предоставляемых их владельцам в соответствии с количеством принадлежащих им инвестиционных паев на дату принятия решения о созыве Общего собрания. При этом количество голосов, предоставляемых владельцу инвестиционных паев при голосовании, определяется количеством принадлежащих ему инвестиционных паев.</w:t>
      </w:r>
    </w:p>
    <w:p w14:paraId="6A7AF0CE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A4F60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</w:t>
      </w:r>
      <w:r w:rsidR="00AA64F3">
        <w:rPr>
          <w:rFonts w:ascii="Times New Roman" w:hAnsi="Times New Roman" w:cs="Times New Roman"/>
          <w:sz w:val="24"/>
          <w:szCs w:val="24"/>
        </w:rPr>
        <w:t>3</w:t>
      </w:r>
      <w:r w:rsidR="001E62CB" w:rsidRPr="00EF3C99">
        <w:rPr>
          <w:rFonts w:ascii="Times New Roman" w:hAnsi="Times New Roman" w:cs="Times New Roman"/>
          <w:sz w:val="24"/>
          <w:szCs w:val="24"/>
        </w:rPr>
        <w:t>.</w:t>
      </w:r>
      <w:r w:rsidR="001E62CB" w:rsidRPr="00EF3C99">
        <w:rPr>
          <w:rFonts w:ascii="Times New Roman" w:hAnsi="Times New Roman" w:cs="Times New Roman"/>
          <w:sz w:val="24"/>
          <w:szCs w:val="24"/>
        </w:rPr>
        <w:tab/>
        <w:t>Общее собрание не вправе принимать решения по вопросам, не включенным в повестку дня общего собрания, а также изменять повестку дня общего собрания, за исключением случая, когда в общем собрании принимают участие все лица, имеющие право на участие в общем собрании.</w:t>
      </w:r>
    </w:p>
    <w:p w14:paraId="0974ED19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A4F60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</w:t>
      </w:r>
      <w:r w:rsidR="00AA64F3">
        <w:rPr>
          <w:rFonts w:ascii="Times New Roman" w:hAnsi="Times New Roman" w:cs="Times New Roman"/>
          <w:sz w:val="24"/>
          <w:szCs w:val="24"/>
        </w:rPr>
        <w:t>4</w:t>
      </w:r>
      <w:r w:rsidR="001E62CB" w:rsidRPr="00EF3C99">
        <w:rPr>
          <w:rFonts w:ascii="Times New Roman" w:hAnsi="Times New Roman" w:cs="Times New Roman"/>
          <w:sz w:val="24"/>
          <w:szCs w:val="24"/>
        </w:rPr>
        <w:t>.</w:t>
      </w:r>
      <w:r w:rsidR="001E62CB" w:rsidRPr="00EF3C99">
        <w:rPr>
          <w:rFonts w:ascii="Times New Roman" w:hAnsi="Times New Roman" w:cs="Times New Roman"/>
          <w:sz w:val="24"/>
          <w:szCs w:val="24"/>
        </w:rPr>
        <w:tab/>
        <w:t>Датой проведения общего собрания в случае заочного голосования является дата окончания приема бюллетеней для голосования.</w:t>
      </w:r>
    </w:p>
    <w:p w14:paraId="65B89EE3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A4F60">
        <w:rPr>
          <w:rFonts w:ascii="Times New Roman" w:hAnsi="Times New Roman" w:cs="Times New Roman"/>
          <w:sz w:val="24"/>
          <w:szCs w:val="24"/>
        </w:rPr>
        <w:t>6</w:t>
      </w:r>
      <w:r w:rsidR="00AA64F3">
        <w:rPr>
          <w:rFonts w:ascii="Times New Roman" w:hAnsi="Times New Roman" w:cs="Times New Roman"/>
          <w:sz w:val="24"/>
          <w:szCs w:val="24"/>
        </w:rPr>
        <w:t xml:space="preserve">.35. </w:t>
      </w:r>
      <w:r w:rsidR="001E62CB" w:rsidRPr="00EF3C99">
        <w:rPr>
          <w:rFonts w:ascii="Times New Roman" w:hAnsi="Times New Roman" w:cs="Times New Roman"/>
          <w:sz w:val="24"/>
          <w:szCs w:val="24"/>
        </w:rPr>
        <w:t xml:space="preserve">Лицо, созывающее общее собрание, должно обеспечить подведение итогов голосования в срок не позднее </w:t>
      </w:r>
      <w:r w:rsidR="003B0D97" w:rsidRPr="00E35482">
        <w:rPr>
          <w:rFonts w:ascii="Times New Roman" w:hAnsi="Times New Roman" w:cs="Times New Roman"/>
          <w:sz w:val="24"/>
          <w:szCs w:val="24"/>
        </w:rPr>
        <w:t>2 (</w:t>
      </w:r>
      <w:r w:rsidR="003B0D97">
        <w:rPr>
          <w:rFonts w:ascii="Times New Roman" w:hAnsi="Times New Roman" w:cs="Times New Roman"/>
          <w:sz w:val="24"/>
          <w:szCs w:val="24"/>
        </w:rPr>
        <w:t>Д</w:t>
      </w:r>
      <w:r w:rsidR="003B0D97" w:rsidRPr="00EF3C99">
        <w:rPr>
          <w:rFonts w:ascii="Times New Roman" w:hAnsi="Times New Roman" w:cs="Times New Roman"/>
          <w:sz w:val="24"/>
          <w:szCs w:val="24"/>
        </w:rPr>
        <w:t>вух</w:t>
      </w:r>
      <w:r w:rsidR="003B0D97" w:rsidRPr="00E35482">
        <w:rPr>
          <w:rFonts w:ascii="Times New Roman" w:hAnsi="Times New Roman" w:cs="Times New Roman"/>
          <w:sz w:val="24"/>
          <w:szCs w:val="24"/>
        </w:rPr>
        <w:t>)</w:t>
      </w:r>
      <w:r w:rsidR="001E62CB" w:rsidRPr="00EF3C99">
        <w:rPr>
          <w:rFonts w:ascii="Times New Roman" w:hAnsi="Times New Roman" w:cs="Times New Roman"/>
          <w:sz w:val="24"/>
          <w:szCs w:val="24"/>
        </w:rPr>
        <w:t xml:space="preserve"> рабочих дней с даты проведения (закрытия) общего собрания.</w:t>
      </w:r>
    </w:p>
    <w:p w14:paraId="76B45D41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A4F60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</w:t>
      </w:r>
      <w:r w:rsidR="00AA64F3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</w:t>
      </w:r>
      <w:r w:rsidR="001E62CB" w:rsidRPr="00EF3C99">
        <w:rPr>
          <w:rFonts w:ascii="Times New Roman" w:hAnsi="Times New Roman" w:cs="Times New Roman"/>
          <w:sz w:val="24"/>
          <w:szCs w:val="24"/>
        </w:rPr>
        <w:tab/>
        <w:t>Бюллетень для голосования, подписанный уполномоченным представителем лица, включенным в список лиц, имеющих право на участие в общем собрании, признается недействительным (недействительной) в случае получения лицом, созывающим общее собрание, извещения о замене (отзыве) указанного представителя не позднее даты проведения общего собрания.</w:t>
      </w:r>
    </w:p>
    <w:p w14:paraId="006A6AF2" w14:textId="77777777" w:rsidR="001E62CB" w:rsidRPr="00EF3C99" w:rsidRDefault="001E62CB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При подведении итогов голосования учитываются бюллетени для голосования, в которых голосующим оставлен только один из возможных вариантов голосования. Бюллетени для голосования, заполненные с нарушением указанного требования, считаются недействительными в части голосов по соответствующему вопросу.</w:t>
      </w:r>
    </w:p>
    <w:p w14:paraId="0D9581C9" w14:textId="77777777" w:rsidR="001E62CB" w:rsidRPr="00EF3C99" w:rsidRDefault="001E62CB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>В случае если при подведении итогов голосования обнаружено более одного бюллетеня для голосования, заполненных одним лицом и (или) его уполномоченным представителем, все такие бюллетени считаются недействительными. Бюллетень для голосования также считается недействительным в случае, если он не подписан лицом, включенным в список лиц, имеющих право на участие в общем собрании, или его уполномоченным представителем.</w:t>
      </w:r>
    </w:p>
    <w:p w14:paraId="3BA0B484" w14:textId="77777777" w:rsidR="001E62CB" w:rsidRPr="00EF3C99" w:rsidRDefault="001E62CB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C99">
        <w:rPr>
          <w:rFonts w:ascii="Times New Roman" w:hAnsi="Times New Roman" w:cs="Times New Roman"/>
          <w:sz w:val="24"/>
          <w:szCs w:val="24"/>
        </w:rPr>
        <w:t xml:space="preserve">Бюллетень для голосования, подписанный уполномоченным представителем лица, включенного в список лиц, имеющих право на участие в общем собрании, считается недействительным, если к нему не приложены документы, подтверждающие полномочия такого представителя, или их копии, засвидетельствованные (удостоверенные) в порядке, предусмотренном законодательством Российской Федерации. </w:t>
      </w:r>
    </w:p>
    <w:p w14:paraId="1F3A0FA6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A4F60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</w:t>
      </w:r>
      <w:r w:rsidR="00AA64F3">
        <w:rPr>
          <w:rFonts w:ascii="Times New Roman" w:hAnsi="Times New Roman" w:cs="Times New Roman"/>
          <w:sz w:val="24"/>
          <w:szCs w:val="24"/>
        </w:rPr>
        <w:t>7</w:t>
      </w:r>
      <w:r w:rsidR="001E62CB" w:rsidRPr="00EF3C99">
        <w:rPr>
          <w:rFonts w:ascii="Times New Roman" w:hAnsi="Times New Roman" w:cs="Times New Roman"/>
          <w:sz w:val="24"/>
          <w:szCs w:val="24"/>
        </w:rPr>
        <w:t>.</w:t>
      </w:r>
      <w:r w:rsidR="001E62CB" w:rsidRPr="00EF3C99">
        <w:rPr>
          <w:rFonts w:ascii="Times New Roman" w:hAnsi="Times New Roman" w:cs="Times New Roman"/>
          <w:sz w:val="24"/>
          <w:szCs w:val="24"/>
        </w:rPr>
        <w:tab/>
        <w:t>Председателем и секретарем общего собрания в случае проведения заседания, а также лицами, осуществляющими подсчет голосов или фиксирующими результат подсчета голосов в случае заочного голосования, являются уполномоченные представители лица, созывающего общее собрание.</w:t>
      </w:r>
    </w:p>
    <w:p w14:paraId="11770D74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A4F60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</w:t>
      </w:r>
      <w:r w:rsidR="00AA64F3">
        <w:rPr>
          <w:rFonts w:ascii="Times New Roman" w:hAnsi="Times New Roman" w:cs="Times New Roman"/>
          <w:sz w:val="24"/>
          <w:szCs w:val="24"/>
        </w:rPr>
        <w:t>8</w:t>
      </w:r>
      <w:r w:rsidR="001E62CB" w:rsidRPr="00EF3C99">
        <w:rPr>
          <w:rFonts w:ascii="Times New Roman" w:hAnsi="Times New Roman" w:cs="Times New Roman"/>
          <w:sz w:val="24"/>
          <w:szCs w:val="24"/>
        </w:rPr>
        <w:t>.</w:t>
      </w:r>
      <w:r w:rsidR="001E62CB" w:rsidRPr="00EF3C99">
        <w:rPr>
          <w:rFonts w:ascii="Times New Roman" w:hAnsi="Times New Roman" w:cs="Times New Roman"/>
          <w:sz w:val="24"/>
          <w:szCs w:val="24"/>
        </w:rPr>
        <w:tab/>
        <w:t xml:space="preserve">Проведение общего собрания и результаты голосования должны подтверждаться протоколом общего собрания, который составляется не позднее </w:t>
      </w:r>
      <w:r w:rsidR="006D187F">
        <w:rPr>
          <w:rFonts w:ascii="Times New Roman" w:hAnsi="Times New Roman" w:cs="Times New Roman"/>
          <w:sz w:val="24"/>
          <w:szCs w:val="24"/>
        </w:rPr>
        <w:t>2 (Д</w:t>
      </w:r>
      <w:r w:rsidR="001E62CB" w:rsidRPr="00EF3C99">
        <w:rPr>
          <w:rFonts w:ascii="Times New Roman" w:hAnsi="Times New Roman" w:cs="Times New Roman"/>
          <w:sz w:val="24"/>
          <w:szCs w:val="24"/>
        </w:rPr>
        <w:t>вух</w:t>
      </w:r>
      <w:r w:rsidR="006D187F">
        <w:rPr>
          <w:rFonts w:ascii="Times New Roman" w:hAnsi="Times New Roman" w:cs="Times New Roman"/>
          <w:sz w:val="24"/>
          <w:szCs w:val="24"/>
        </w:rPr>
        <w:t>)</w:t>
      </w:r>
      <w:r w:rsidR="001E62CB" w:rsidRPr="00EF3C99">
        <w:rPr>
          <w:rFonts w:ascii="Times New Roman" w:hAnsi="Times New Roman" w:cs="Times New Roman"/>
          <w:sz w:val="24"/>
          <w:szCs w:val="24"/>
        </w:rPr>
        <w:t xml:space="preserve"> рабочих дней с даты проведения общего собрания.</w:t>
      </w:r>
    </w:p>
    <w:p w14:paraId="1F4BCCD2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64F3">
        <w:rPr>
          <w:rFonts w:ascii="Times New Roman" w:hAnsi="Times New Roman" w:cs="Times New Roman"/>
          <w:sz w:val="24"/>
          <w:szCs w:val="24"/>
        </w:rPr>
        <w:t>4</w:t>
      </w:r>
      <w:r w:rsidRPr="003A4F60">
        <w:rPr>
          <w:rFonts w:ascii="Times New Roman" w:hAnsi="Times New Roman" w:cs="Times New Roman"/>
          <w:sz w:val="24"/>
          <w:szCs w:val="24"/>
        </w:rPr>
        <w:t>6</w:t>
      </w:r>
      <w:r w:rsidR="001E62CB" w:rsidRPr="00AA64F3">
        <w:rPr>
          <w:rFonts w:ascii="Times New Roman" w:hAnsi="Times New Roman" w:cs="Times New Roman"/>
          <w:sz w:val="24"/>
          <w:szCs w:val="24"/>
        </w:rPr>
        <w:t>.39.</w:t>
      </w:r>
      <w:r w:rsidR="001E62CB" w:rsidRPr="00EF3C99">
        <w:rPr>
          <w:rFonts w:ascii="Times New Roman" w:hAnsi="Times New Roman" w:cs="Times New Roman"/>
          <w:sz w:val="24"/>
          <w:szCs w:val="24"/>
        </w:rPr>
        <w:tab/>
        <w:t>В протоколе общего собрания должна содержаться следующая информация:</w:t>
      </w:r>
    </w:p>
    <w:p w14:paraId="39FD582D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.39.1. название Фонда;</w:t>
      </w:r>
    </w:p>
    <w:p w14:paraId="472C7F8D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 xml:space="preserve">.39.2. полное фирменное наименование </w:t>
      </w:r>
      <w:r w:rsidR="001E62CB">
        <w:rPr>
          <w:rFonts w:ascii="Times New Roman" w:hAnsi="Times New Roman" w:cs="Times New Roman"/>
          <w:sz w:val="24"/>
          <w:szCs w:val="24"/>
        </w:rPr>
        <w:t>У</w:t>
      </w:r>
      <w:r w:rsidR="001E62CB" w:rsidRPr="00EF3C99">
        <w:rPr>
          <w:rFonts w:ascii="Times New Roman" w:hAnsi="Times New Roman" w:cs="Times New Roman"/>
          <w:sz w:val="24"/>
          <w:szCs w:val="24"/>
        </w:rPr>
        <w:t xml:space="preserve">правляющей компании Фонда; </w:t>
      </w:r>
    </w:p>
    <w:p w14:paraId="11262FD3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 xml:space="preserve">.39.3. полное фирменное наименование </w:t>
      </w:r>
      <w:r w:rsidR="001E62CB">
        <w:rPr>
          <w:rFonts w:ascii="Times New Roman" w:hAnsi="Times New Roman" w:cs="Times New Roman"/>
          <w:sz w:val="24"/>
          <w:szCs w:val="24"/>
        </w:rPr>
        <w:t>С</w:t>
      </w:r>
      <w:r w:rsidR="001E62CB" w:rsidRPr="00EF3C99">
        <w:rPr>
          <w:rFonts w:ascii="Times New Roman" w:hAnsi="Times New Roman" w:cs="Times New Roman"/>
          <w:sz w:val="24"/>
          <w:szCs w:val="24"/>
        </w:rPr>
        <w:t xml:space="preserve">пециализированного депозитария Фонда; </w:t>
      </w:r>
    </w:p>
    <w:p w14:paraId="01055ED7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.39.4. информация, позволяющая идентифицировать лиц, созвавших общее собрание, содержащая наименование (для коммерческих организаций - полное фирменное наименование) в отношении юридического лица и (или) фамилию, имя, отчество (последнее - при наличии) в отношении физического лица;</w:t>
      </w:r>
    </w:p>
    <w:p w14:paraId="4613FF86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.39.5. способ принятия решения общего собрания (путем проведения заседания и (или) путем заочного голосования);</w:t>
      </w:r>
    </w:p>
    <w:p w14:paraId="083E91F9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 xml:space="preserve">.39.6. дата и время проведения общего собрания (в случае проведения заседания), дата </w:t>
      </w:r>
      <w:r w:rsidR="001E62CB" w:rsidRPr="00EF3C99">
        <w:rPr>
          <w:rFonts w:ascii="Times New Roman" w:hAnsi="Times New Roman" w:cs="Times New Roman"/>
          <w:sz w:val="24"/>
          <w:szCs w:val="24"/>
        </w:rPr>
        <w:lastRenderedPageBreak/>
        <w:t>окончания приема заполненных бюллетеней для голосования (в случае заочного голосования либо проведения заседания, совмещенного с заочным голосованием), способы представления (направления) бюллетеней для голосования;</w:t>
      </w:r>
    </w:p>
    <w:p w14:paraId="6372B7AD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.39.7. адрес места проведения общего собрания (в случае проведения заседания с определением места его проведения);</w:t>
      </w:r>
    </w:p>
    <w:p w14:paraId="42FD46DB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.39.8. способ дистанционного участия и сведения о порядке доступа к дистанционному участию (в случае проведения заседания с дистанционным участием);</w:t>
      </w:r>
    </w:p>
    <w:p w14:paraId="099425B1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.39.9. повестка дня общего собрания;</w:t>
      </w:r>
    </w:p>
    <w:p w14:paraId="13769A85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.39.10. время начала и время окончания регистрации лиц, участвовавших в общем собрании (в случае проведения заседания), а также способ (способы) регистрации указанных лиц;</w:t>
      </w:r>
    </w:p>
    <w:p w14:paraId="4812A207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.39.11. время начала проведения (открытия) и время окончания проведения (закрытия) общего собрания (в случае проведения заседания). В случае если решения, принятые общим собранием, и итоги голосования по ним оглашались на общем собрании, в ходе которого проводилось голосование, указываются также время начала и время окончания подведения итогов голосования по вопросам повестки дня общего собрания, вынесенным на голосование;</w:t>
      </w:r>
    </w:p>
    <w:p w14:paraId="0DDECBD9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.39.12. общее количество голосов, которыми обладали лица, включенные в список лиц, имеющих право на участие в общем собрании;</w:t>
      </w:r>
    </w:p>
    <w:p w14:paraId="373F0D7D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.39.13. количество голосов, которыми обладали лица, принявшие участие в общем собрании;</w:t>
      </w:r>
    </w:p>
    <w:p w14:paraId="08F53D18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.39.14. количество голосов, отданных за каждый из вариантов голосования (за или против) по каждому вопросу повестки дня общего собрания;</w:t>
      </w:r>
    </w:p>
    <w:p w14:paraId="43357C8A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.39.15. количество недействительных бюллетеней для голосования с указанием общего количества голосов по таким бюллетеням;</w:t>
      </w:r>
    </w:p>
    <w:p w14:paraId="75F78429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.39.16. формулировки решений, принятых общим собранием по каждому вопросу повестки дня общего собрания;</w:t>
      </w:r>
    </w:p>
    <w:p w14:paraId="3396046B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.39.17. основные положения выступлений и фамилии, имена, отчества (последние - при наличии) выступавших лиц по каждому вопросу повестки дня общего собрания, вынесенному на голосование (в случае проведения заседания);</w:t>
      </w:r>
    </w:p>
    <w:p w14:paraId="1D344986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.39.18. сведения о лицах, принявших участие в общем собрании, а также сведения о лицах, голосовавших против принятого решения общего собрания, потребовавших внести об этом запись в протокол;</w:t>
      </w:r>
    </w:p>
    <w:p w14:paraId="79F56C8C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.39.19. сведения о ходе проведения общего собрания или о ходе голосования, если лицо, принявшее участие в общем собрании, потребовало внести такие сведения в протокол общего собрания;</w:t>
      </w:r>
    </w:p>
    <w:p w14:paraId="57523304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.39.20. информация, позволяющая идентифицировать лиц, принявших участие в общем собрании, содержащая наименование (для коммерческих организаций - полное фирменное наименование) в отношении юридического лица и (или) фамилию, имя, отчество (последнее - при наличии) в отношении физического лица;</w:t>
      </w:r>
    </w:p>
    <w:p w14:paraId="077BF98C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.39.21. информация, позволяющая идентифицировать лиц, проводивших подсчет голосов, если подсчет голосов был поручен определенным лицам, или лиц, зафиксировавших результат подсчета голосов;</w:t>
      </w:r>
    </w:p>
    <w:p w14:paraId="3A212236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.39.22. фамилии, имена, отчества (последние - при наличии) председателя и секретаря общего собрания (в случае проведения заседания);</w:t>
      </w:r>
    </w:p>
    <w:p w14:paraId="242A4DDB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.39.23. дата составления протокола общего собрания.</w:t>
      </w:r>
    </w:p>
    <w:p w14:paraId="05F9950B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A4F60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.40. Протокол общего собрания в случае проведения заседания подписывается председателем и секретарем общего собрания, а в случае заочного голосования – лицами, проводившими подсчет голосов или зафиксировавшими результат подсчета голосов.</w:t>
      </w:r>
    </w:p>
    <w:p w14:paraId="52D7693D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A4F60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.41. К протоколу общего собрания прилагаются документы, утвержденные решениями общего собрания.</w:t>
      </w:r>
    </w:p>
    <w:p w14:paraId="2CED2360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A4F60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 xml:space="preserve">.42. Копия протокола общего собрания должна быть направлена в </w:t>
      </w:r>
      <w:r w:rsidR="006D187F" w:rsidRPr="00AA64F3">
        <w:rPr>
          <w:rFonts w:ascii="Times New Roman" w:hAnsi="Times New Roman" w:cs="Times New Roman"/>
          <w:sz w:val="24"/>
          <w:szCs w:val="24"/>
        </w:rPr>
        <w:t xml:space="preserve">Специализированный депозитарий и Банк России не позднее 3 (трех) рабочих дней </w:t>
      </w:r>
      <w:r w:rsidR="001E62CB" w:rsidRPr="00EF3C99">
        <w:rPr>
          <w:rFonts w:ascii="Times New Roman" w:hAnsi="Times New Roman" w:cs="Times New Roman"/>
          <w:sz w:val="24"/>
          <w:szCs w:val="24"/>
        </w:rPr>
        <w:t xml:space="preserve">со дня его проведения. </w:t>
      </w:r>
    </w:p>
    <w:p w14:paraId="2072E807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A4F60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 xml:space="preserve">.43. После составления протокола общего собрания документы, относящиеся к общему собранию (требование владельцев инвестиционных паев о созыве общего собрания, решение о созыве общего собрания, список лиц, имеющих право на участие в общем собрании, бюллетени </w:t>
      </w:r>
      <w:r w:rsidR="001E62CB" w:rsidRPr="00EF3C99">
        <w:rPr>
          <w:rFonts w:ascii="Times New Roman" w:hAnsi="Times New Roman" w:cs="Times New Roman"/>
          <w:sz w:val="24"/>
          <w:szCs w:val="24"/>
        </w:rPr>
        <w:lastRenderedPageBreak/>
        <w:t>для голосования, полученные лицом, созвавшим общее собрание, включая недействительные бюллетени, протокол общего собрания, а также отчет об итогах голосования на общем собрании), должны храниться лицом, созвавшим общее собрание, не менее пяти лет.</w:t>
      </w:r>
    </w:p>
    <w:p w14:paraId="733C1953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A4F60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 xml:space="preserve">.44. </w:t>
      </w:r>
      <w:r w:rsidR="006D187F" w:rsidRPr="00AA64F3">
        <w:rPr>
          <w:rFonts w:ascii="Times New Roman" w:hAnsi="Times New Roman" w:cs="Times New Roman"/>
          <w:sz w:val="24"/>
          <w:szCs w:val="24"/>
        </w:rPr>
        <w:t>Решения, принятые общим собранием, а также итоги голосования доводятся до сведения лиц, включенных в список лиц, имеющих право на участие в общем собрании, в порядке и форме, предусмотренных для доведения до сведения указанных лиц сообщения о созыве общего собрания, не позднее 7 (Семи) рабочих дней после даты составления протокола общего собрания путем составления отчета об итогах голосования</w:t>
      </w:r>
      <w:r w:rsidR="001E62CB" w:rsidRPr="00EF3C99">
        <w:rPr>
          <w:rFonts w:ascii="Times New Roman" w:hAnsi="Times New Roman" w:cs="Times New Roman"/>
          <w:sz w:val="24"/>
          <w:szCs w:val="24"/>
        </w:rPr>
        <w:t>.</w:t>
      </w:r>
    </w:p>
    <w:p w14:paraId="63A47B9D" w14:textId="77777777" w:rsidR="001E62CB" w:rsidRPr="00EF3C99" w:rsidRDefault="00770232" w:rsidP="00AA64F3">
      <w:pPr>
        <w:pStyle w:val="ConsPlusNormal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 xml:space="preserve">.45. Отчет об итогах голосования на общем собрании должен содержать информацию, указанную в </w:t>
      </w:r>
      <w:r w:rsidR="001E62CB" w:rsidRPr="0007573D">
        <w:rPr>
          <w:rFonts w:ascii="Times New Roman" w:hAnsi="Times New Roman" w:cs="Times New Roman"/>
          <w:sz w:val="24"/>
          <w:szCs w:val="24"/>
        </w:rPr>
        <w:t xml:space="preserve">подпунктах </w:t>
      </w:r>
      <w:r w:rsidRPr="0007573D"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07573D">
        <w:rPr>
          <w:rFonts w:ascii="Times New Roman" w:hAnsi="Times New Roman" w:cs="Times New Roman"/>
          <w:sz w:val="24"/>
          <w:szCs w:val="24"/>
        </w:rPr>
        <w:t xml:space="preserve">.39.1. – </w:t>
      </w:r>
      <w:r w:rsidRPr="0007573D"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07573D">
        <w:rPr>
          <w:rFonts w:ascii="Times New Roman" w:hAnsi="Times New Roman" w:cs="Times New Roman"/>
          <w:sz w:val="24"/>
          <w:szCs w:val="24"/>
        </w:rPr>
        <w:t xml:space="preserve">.39.9., </w:t>
      </w:r>
      <w:r w:rsidRPr="0007573D"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07573D">
        <w:rPr>
          <w:rFonts w:ascii="Times New Roman" w:hAnsi="Times New Roman" w:cs="Times New Roman"/>
          <w:sz w:val="24"/>
          <w:szCs w:val="24"/>
        </w:rPr>
        <w:t xml:space="preserve">.39.12. - </w:t>
      </w:r>
      <w:r w:rsidRPr="0007573D"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07573D">
        <w:rPr>
          <w:rFonts w:ascii="Times New Roman" w:hAnsi="Times New Roman" w:cs="Times New Roman"/>
          <w:sz w:val="24"/>
          <w:szCs w:val="24"/>
        </w:rPr>
        <w:t xml:space="preserve">.39.14., </w:t>
      </w:r>
      <w:r w:rsidRPr="0007573D"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07573D">
        <w:rPr>
          <w:rFonts w:ascii="Times New Roman" w:hAnsi="Times New Roman" w:cs="Times New Roman"/>
          <w:sz w:val="24"/>
          <w:szCs w:val="24"/>
        </w:rPr>
        <w:t xml:space="preserve">.39.16., </w:t>
      </w:r>
      <w:r w:rsidRPr="0007573D"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07573D">
        <w:rPr>
          <w:rFonts w:ascii="Times New Roman" w:hAnsi="Times New Roman" w:cs="Times New Roman"/>
          <w:sz w:val="24"/>
          <w:szCs w:val="24"/>
        </w:rPr>
        <w:t xml:space="preserve">.39.21. и </w:t>
      </w:r>
      <w:r w:rsidRPr="0007573D"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07573D">
        <w:rPr>
          <w:rFonts w:ascii="Times New Roman" w:hAnsi="Times New Roman" w:cs="Times New Roman"/>
          <w:sz w:val="24"/>
          <w:szCs w:val="24"/>
        </w:rPr>
        <w:t xml:space="preserve">.39.22. пункта </w:t>
      </w:r>
      <w:r w:rsidRPr="0007573D">
        <w:rPr>
          <w:rFonts w:ascii="Times New Roman" w:hAnsi="Times New Roman" w:cs="Times New Roman"/>
          <w:sz w:val="24"/>
          <w:szCs w:val="24"/>
        </w:rPr>
        <w:t>4</w:t>
      </w:r>
      <w:r w:rsidRPr="00770232">
        <w:rPr>
          <w:rFonts w:ascii="Times New Roman" w:hAnsi="Times New Roman" w:cs="Times New Roman"/>
          <w:sz w:val="24"/>
          <w:szCs w:val="24"/>
        </w:rPr>
        <w:t>6</w:t>
      </w:r>
      <w:r w:rsidR="001E62CB" w:rsidRPr="0007573D">
        <w:rPr>
          <w:rFonts w:ascii="Times New Roman" w:hAnsi="Times New Roman" w:cs="Times New Roman"/>
          <w:sz w:val="24"/>
          <w:szCs w:val="24"/>
        </w:rPr>
        <w:t>.39. настоящих Правил</w:t>
      </w:r>
      <w:r w:rsidR="001E62CB" w:rsidRPr="00EF3C99">
        <w:rPr>
          <w:rFonts w:ascii="Times New Roman" w:hAnsi="Times New Roman" w:cs="Times New Roman"/>
          <w:sz w:val="24"/>
          <w:szCs w:val="24"/>
        </w:rPr>
        <w:t>, а также указание на дату составления указанного отчета.</w:t>
      </w:r>
    </w:p>
    <w:p w14:paraId="3827169E" w14:textId="77777777" w:rsidR="001E62CB" w:rsidRPr="003801DB" w:rsidRDefault="00770232" w:rsidP="006D187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A4F60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</w:t>
      </w:r>
      <w:r w:rsidR="001E62CB">
        <w:rPr>
          <w:rFonts w:ascii="Times New Roman" w:hAnsi="Times New Roman" w:cs="Times New Roman"/>
          <w:sz w:val="24"/>
          <w:szCs w:val="24"/>
        </w:rPr>
        <w:t>4</w:t>
      </w:r>
      <w:r w:rsidR="00AA64F3">
        <w:rPr>
          <w:rFonts w:ascii="Times New Roman" w:hAnsi="Times New Roman" w:cs="Times New Roman"/>
          <w:sz w:val="24"/>
          <w:szCs w:val="24"/>
        </w:rPr>
        <w:t>6</w:t>
      </w:r>
      <w:r w:rsidR="001E62CB" w:rsidRPr="00EF3C99">
        <w:rPr>
          <w:rFonts w:ascii="Times New Roman" w:hAnsi="Times New Roman" w:cs="Times New Roman"/>
          <w:sz w:val="24"/>
          <w:szCs w:val="24"/>
        </w:rPr>
        <w:t>. Отчет об итогах голосования на общем собрании в случае проведения заседания подписывается председателем и секретарем общего собрания, а в случае заочного голосования - лицами, проводившими подсчет голосов или зафиксировавшими результат подсчета голосов.</w:t>
      </w:r>
    </w:p>
    <w:p w14:paraId="4E9B8A68" w14:textId="1C0FA1FD" w:rsidR="00BA23F9" w:rsidRPr="000D4BB4" w:rsidRDefault="00BA23F9" w:rsidP="006D187F">
      <w:pPr>
        <w:widowControl w:val="0"/>
        <w:autoSpaceDE w:val="0"/>
        <w:autoSpaceDN w:val="0"/>
        <w:adjustRightInd w:val="0"/>
        <w:ind w:firstLine="567"/>
        <w:jc w:val="both"/>
      </w:pPr>
      <w:r w:rsidRPr="000D4BB4">
        <w:t xml:space="preserve">47. </w:t>
      </w:r>
      <w:r w:rsidR="000B06FE" w:rsidRPr="00C01C79">
        <w:t xml:space="preserve">В случае принятия общим собранием владельцев инвестиционных паев решения об утверждении изменений, которые вносятся в настоящие Правила, или о передаче прав и обязанностей по договору доверительного управления Фондом другой управляющей компании, изменения, которые вносятся в настоящие Правила в связи с указанным решением, представляются на регистрацию в </w:t>
      </w:r>
      <w:r w:rsidR="008C153E">
        <w:t>Банк России</w:t>
      </w:r>
      <w:r w:rsidR="000B06FE" w:rsidRPr="00C01C79">
        <w:t xml:space="preserve"> не позднее 15 (Пятнадцати) рабочих дней с даты принятия общим собранием владельцев инвестиционных паев соответствующего решения</w:t>
      </w:r>
      <w:r w:rsidRPr="000D4BB4">
        <w:t>.</w:t>
      </w:r>
      <w:r w:rsidR="00E076D3">
        <w:t>»</w:t>
      </w:r>
    </w:p>
    <w:p w14:paraId="40199DE9" w14:textId="77777777" w:rsidR="001E62CB" w:rsidRDefault="001E62CB" w:rsidP="00AA64F3">
      <w:pPr>
        <w:ind w:firstLine="567"/>
      </w:pPr>
    </w:p>
    <w:p w14:paraId="31CBBD3A" w14:textId="77777777" w:rsidR="00BA23F9" w:rsidRPr="000D4BB4" w:rsidRDefault="00BA23F9" w:rsidP="006D187F">
      <w:pPr>
        <w:ind w:firstLine="567"/>
        <w:jc w:val="both"/>
      </w:pPr>
    </w:p>
    <w:p w14:paraId="70271BC8" w14:textId="77777777" w:rsidR="006F2908" w:rsidRDefault="006F2908" w:rsidP="002F3BAA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</w:pPr>
      <w:bookmarkStart w:id="0" w:name="Закладка_28_05_2008"/>
      <w:bookmarkEnd w:id="0"/>
    </w:p>
    <w:p w14:paraId="020D0F21" w14:textId="77777777" w:rsidR="00E076D3" w:rsidRDefault="00E076D3" w:rsidP="002F3BAA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</w:pPr>
    </w:p>
    <w:p w14:paraId="090C0CAE" w14:textId="77777777" w:rsidR="00E076D3" w:rsidRPr="003A4F60" w:rsidRDefault="00E076D3" w:rsidP="002F3BAA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</w:pPr>
    </w:p>
    <w:sectPr w:rsidR="00E076D3" w:rsidRPr="003A4F60" w:rsidSect="006F2908">
      <w:footerReference w:type="default" r:id="rId9"/>
      <w:pgSz w:w="11906" w:h="16838"/>
      <w:pgMar w:top="567" w:right="99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F7E93" w14:textId="77777777" w:rsidR="00653120" w:rsidRDefault="00653120">
      <w:r>
        <w:separator/>
      </w:r>
    </w:p>
  </w:endnote>
  <w:endnote w:type="continuationSeparator" w:id="0">
    <w:p w14:paraId="191CB571" w14:textId="77777777" w:rsidR="00653120" w:rsidRDefault="0065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4BF2A" w14:textId="77777777" w:rsidR="00090F9F" w:rsidRDefault="00090F9F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234C0">
      <w:rPr>
        <w:rStyle w:val="ad"/>
        <w:noProof/>
      </w:rPr>
      <w:t>13</w:t>
    </w:r>
    <w:r>
      <w:rPr>
        <w:rStyle w:val="ad"/>
      </w:rPr>
      <w:fldChar w:fldCharType="end"/>
    </w:r>
  </w:p>
  <w:p w14:paraId="78A67DAE" w14:textId="77777777" w:rsidR="00090F9F" w:rsidRDefault="00090F9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90F80" w14:textId="77777777" w:rsidR="00653120" w:rsidRDefault="00653120">
      <w:r>
        <w:separator/>
      </w:r>
    </w:p>
  </w:footnote>
  <w:footnote w:type="continuationSeparator" w:id="0">
    <w:p w14:paraId="7118B5E6" w14:textId="77777777" w:rsidR="00653120" w:rsidRDefault="00653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5D50923"/>
    <w:multiLevelType w:val="hybridMultilevel"/>
    <w:tmpl w:val="C246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027FF"/>
    <w:multiLevelType w:val="hybridMultilevel"/>
    <w:tmpl w:val="FFFFFFFF"/>
    <w:lvl w:ilvl="0" w:tplc="67909F0A">
      <w:start w:val="1"/>
      <w:numFmt w:val="decimal"/>
      <w:lvlText w:val="%1)"/>
      <w:lvlJc w:val="left"/>
      <w:pPr>
        <w:ind w:left="3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2120638793">
    <w:abstractNumId w:val="0"/>
  </w:num>
  <w:num w:numId="2" w16cid:durableId="1849902807">
    <w:abstractNumId w:val="0"/>
  </w:num>
  <w:num w:numId="3" w16cid:durableId="1755399521">
    <w:abstractNumId w:val="0"/>
  </w:num>
  <w:num w:numId="4" w16cid:durableId="1838687150">
    <w:abstractNumId w:val="0"/>
  </w:num>
  <w:num w:numId="5" w16cid:durableId="225995953">
    <w:abstractNumId w:val="0"/>
  </w:num>
  <w:num w:numId="6" w16cid:durableId="149905012">
    <w:abstractNumId w:val="0"/>
  </w:num>
  <w:num w:numId="7" w16cid:durableId="1528324983">
    <w:abstractNumId w:val="0"/>
  </w:num>
  <w:num w:numId="8" w16cid:durableId="98793078">
    <w:abstractNumId w:val="0"/>
  </w:num>
  <w:num w:numId="9" w16cid:durableId="1504323961">
    <w:abstractNumId w:val="0"/>
  </w:num>
  <w:num w:numId="10" w16cid:durableId="1261110476">
    <w:abstractNumId w:val="0"/>
  </w:num>
  <w:num w:numId="11" w16cid:durableId="1106580171">
    <w:abstractNumId w:val="0"/>
  </w:num>
  <w:num w:numId="12" w16cid:durableId="875898256">
    <w:abstractNumId w:val="0"/>
  </w:num>
  <w:num w:numId="13" w16cid:durableId="1311406333">
    <w:abstractNumId w:val="0"/>
  </w:num>
  <w:num w:numId="14" w16cid:durableId="1427118729">
    <w:abstractNumId w:val="0"/>
  </w:num>
  <w:num w:numId="15" w16cid:durableId="956791071">
    <w:abstractNumId w:val="0"/>
  </w:num>
  <w:num w:numId="16" w16cid:durableId="1669089122">
    <w:abstractNumId w:val="0"/>
  </w:num>
  <w:num w:numId="17" w16cid:durableId="859200871">
    <w:abstractNumId w:val="0"/>
  </w:num>
  <w:num w:numId="18" w16cid:durableId="2059041361">
    <w:abstractNumId w:val="2"/>
  </w:num>
  <w:num w:numId="19" w16cid:durableId="1023895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F9"/>
    <w:rsid w:val="000016DB"/>
    <w:rsid w:val="00001F9E"/>
    <w:rsid w:val="0000431D"/>
    <w:rsid w:val="000048AF"/>
    <w:rsid w:val="000063C7"/>
    <w:rsid w:val="00007E5D"/>
    <w:rsid w:val="00017A1E"/>
    <w:rsid w:val="00031D9C"/>
    <w:rsid w:val="00037685"/>
    <w:rsid w:val="00047C6E"/>
    <w:rsid w:val="00053236"/>
    <w:rsid w:val="000601B7"/>
    <w:rsid w:val="00065FDA"/>
    <w:rsid w:val="0007573D"/>
    <w:rsid w:val="00075F21"/>
    <w:rsid w:val="00090F9F"/>
    <w:rsid w:val="0009739E"/>
    <w:rsid w:val="000A2F9D"/>
    <w:rsid w:val="000A6AAB"/>
    <w:rsid w:val="000B06FE"/>
    <w:rsid w:val="000B52DE"/>
    <w:rsid w:val="000B6F2A"/>
    <w:rsid w:val="000C1109"/>
    <w:rsid w:val="000C1F25"/>
    <w:rsid w:val="000D4BB4"/>
    <w:rsid w:val="000D5EDC"/>
    <w:rsid w:val="000E1535"/>
    <w:rsid w:val="000E1F3E"/>
    <w:rsid w:val="000E2B5D"/>
    <w:rsid w:val="000E64FB"/>
    <w:rsid w:val="000E7161"/>
    <w:rsid w:val="00106E36"/>
    <w:rsid w:val="0011269B"/>
    <w:rsid w:val="00114E56"/>
    <w:rsid w:val="001203EF"/>
    <w:rsid w:val="0012065D"/>
    <w:rsid w:val="0012304B"/>
    <w:rsid w:val="001234F0"/>
    <w:rsid w:val="00127531"/>
    <w:rsid w:val="00137C51"/>
    <w:rsid w:val="001402B9"/>
    <w:rsid w:val="00142565"/>
    <w:rsid w:val="00144EEB"/>
    <w:rsid w:val="00146EAF"/>
    <w:rsid w:val="00155726"/>
    <w:rsid w:val="00162D73"/>
    <w:rsid w:val="0016361E"/>
    <w:rsid w:val="00164375"/>
    <w:rsid w:val="00165ED9"/>
    <w:rsid w:val="001670BE"/>
    <w:rsid w:val="001711E9"/>
    <w:rsid w:val="00174107"/>
    <w:rsid w:val="00174762"/>
    <w:rsid w:val="001853BC"/>
    <w:rsid w:val="001B0930"/>
    <w:rsid w:val="001C1106"/>
    <w:rsid w:val="001C3985"/>
    <w:rsid w:val="001C6232"/>
    <w:rsid w:val="001D2730"/>
    <w:rsid w:val="001D46A8"/>
    <w:rsid w:val="001E2FE4"/>
    <w:rsid w:val="001E62CB"/>
    <w:rsid w:val="002002DC"/>
    <w:rsid w:val="00200968"/>
    <w:rsid w:val="00210F37"/>
    <w:rsid w:val="00211A31"/>
    <w:rsid w:val="00217EC0"/>
    <w:rsid w:val="00223D14"/>
    <w:rsid w:val="0022476D"/>
    <w:rsid w:val="0023756F"/>
    <w:rsid w:val="00237C57"/>
    <w:rsid w:val="0024294F"/>
    <w:rsid w:val="00244FB2"/>
    <w:rsid w:val="002462D3"/>
    <w:rsid w:val="00277E5B"/>
    <w:rsid w:val="00294A2A"/>
    <w:rsid w:val="00295A28"/>
    <w:rsid w:val="002A4655"/>
    <w:rsid w:val="002A7DAC"/>
    <w:rsid w:val="002B4CA1"/>
    <w:rsid w:val="002C4FE1"/>
    <w:rsid w:val="002D76A7"/>
    <w:rsid w:val="002E00DF"/>
    <w:rsid w:val="002E2EE5"/>
    <w:rsid w:val="002E3886"/>
    <w:rsid w:val="002E5D57"/>
    <w:rsid w:val="002F1E72"/>
    <w:rsid w:val="002F3BAA"/>
    <w:rsid w:val="002F5884"/>
    <w:rsid w:val="003112FD"/>
    <w:rsid w:val="00311F4C"/>
    <w:rsid w:val="003139D0"/>
    <w:rsid w:val="0033114B"/>
    <w:rsid w:val="00333B85"/>
    <w:rsid w:val="003372C1"/>
    <w:rsid w:val="00345AB9"/>
    <w:rsid w:val="00345C4A"/>
    <w:rsid w:val="003500F6"/>
    <w:rsid w:val="00357C33"/>
    <w:rsid w:val="00363F81"/>
    <w:rsid w:val="0036663B"/>
    <w:rsid w:val="003703D1"/>
    <w:rsid w:val="0037541C"/>
    <w:rsid w:val="00377B20"/>
    <w:rsid w:val="00396554"/>
    <w:rsid w:val="00396C1D"/>
    <w:rsid w:val="003A4F60"/>
    <w:rsid w:val="003A6995"/>
    <w:rsid w:val="003B0D97"/>
    <w:rsid w:val="003B35B3"/>
    <w:rsid w:val="003C134D"/>
    <w:rsid w:val="003D2A9F"/>
    <w:rsid w:val="003D33E7"/>
    <w:rsid w:val="003D5EB7"/>
    <w:rsid w:val="003E6BD5"/>
    <w:rsid w:val="003E744B"/>
    <w:rsid w:val="00401DF6"/>
    <w:rsid w:val="00404421"/>
    <w:rsid w:val="00406E76"/>
    <w:rsid w:val="00412C08"/>
    <w:rsid w:val="00414799"/>
    <w:rsid w:val="00415834"/>
    <w:rsid w:val="00422D41"/>
    <w:rsid w:val="004252C0"/>
    <w:rsid w:val="004425E8"/>
    <w:rsid w:val="00442E3C"/>
    <w:rsid w:val="004551F2"/>
    <w:rsid w:val="004552C0"/>
    <w:rsid w:val="00456515"/>
    <w:rsid w:val="00462D67"/>
    <w:rsid w:val="004647D1"/>
    <w:rsid w:val="00471832"/>
    <w:rsid w:val="00472E44"/>
    <w:rsid w:val="00475041"/>
    <w:rsid w:val="004813D2"/>
    <w:rsid w:val="00487190"/>
    <w:rsid w:val="00490B5C"/>
    <w:rsid w:val="004919C3"/>
    <w:rsid w:val="00491F1F"/>
    <w:rsid w:val="004A5A2E"/>
    <w:rsid w:val="004A74BC"/>
    <w:rsid w:val="004B09D8"/>
    <w:rsid w:val="004B104C"/>
    <w:rsid w:val="004B3771"/>
    <w:rsid w:val="004B6BCA"/>
    <w:rsid w:val="004C7432"/>
    <w:rsid w:val="004D45C3"/>
    <w:rsid w:val="004E0EE9"/>
    <w:rsid w:val="004E68F9"/>
    <w:rsid w:val="004F25A8"/>
    <w:rsid w:val="00510C69"/>
    <w:rsid w:val="00512B58"/>
    <w:rsid w:val="0052598E"/>
    <w:rsid w:val="00530778"/>
    <w:rsid w:val="005339B4"/>
    <w:rsid w:val="005350DA"/>
    <w:rsid w:val="005464C5"/>
    <w:rsid w:val="005509B4"/>
    <w:rsid w:val="00561DB7"/>
    <w:rsid w:val="00570922"/>
    <w:rsid w:val="00574E74"/>
    <w:rsid w:val="00575F99"/>
    <w:rsid w:val="0057715E"/>
    <w:rsid w:val="00580829"/>
    <w:rsid w:val="00586F0F"/>
    <w:rsid w:val="00594A85"/>
    <w:rsid w:val="005A0688"/>
    <w:rsid w:val="005A5392"/>
    <w:rsid w:val="005A5C12"/>
    <w:rsid w:val="005B10B5"/>
    <w:rsid w:val="005B2867"/>
    <w:rsid w:val="005B3B55"/>
    <w:rsid w:val="005D16B7"/>
    <w:rsid w:val="005D3B17"/>
    <w:rsid w:val="005D56A2"/>
    <w:rsid w:val="005E30A7"/>
    <w:rsid w:val="005E446F"/>
    <w:rsid w:val="005F1036"/>
    <w:rsid w:val="005F46D8"/>
    <w:rsid w:val="00601E73"/>
    <w:rsid w:val="006023D2"/>
    <w:rsid w:val="0060349D"/>
    <w:rsid w:val="006119B9"/>
    <w:rsid w:val="0061555E"/>
    <w:rsid w:val="00615DE8"/>
    <w:rsid w:val="00620604"/>
    <w:rsid w:val="00626985"/>
    <w:rsid w:val="006349CD"/>
    <w:rsid w:val="00641F1A"/>
    <w:rsid w:val="00645399"/>
    <w:rsid w:val="00653120"/>
    <w:rsid w:val="0066042B"/>
    <w:rsid w:val="00661C6F"/>
    <w:rsid w:val="00667AFD"/>
    <w:rsid w:val="00672970"/>
    <w:rsid w:val="00677276"/>
    <w:rsid w:val="00677F35"/>
    <w:rsid w:val="006908FE"/>
    <w:rsid w:val="006913D9"/>
    <w:rsid w:val="006A7840"/>
    <w:rsid w:val="006B23D3"/>
    <w:rsid w:val="006B4752"/>
    <w:rsid w:val="006B483B"/>
    <w:rsid w:val="006D187F"/>
    <w:rsid w:val="006D364D"/>
    <w:rsid w:val="006D4C75"/>
    <w:rsid w:val="006E6734"/>
    <w:rsid w:val="006E7D18"/>
    <w:rsid w:val="006F26B8"/>
    <w:rsid w:val="006F2908"/>
    <w:rsid w:val="006F6E4E"/>
    <w:rsid w:val="007074E6"/>
    <w:rsid w:val="00710859"/>
    <w:rsid w:val="00716006"/>
    <w:rsid w:val="00721448"/>
    <w:rsid w:val="0072307D"/>
    <w:rsid w:val="00724718"/>
    <w:rsid w:val="007253AC"/>
    <w:rsid w:val="00731B55"/>
    <w:rsid w:val="007340A2"/>
    <w:rsid w:val="0073595E"/>
    <w:rsid w:val="00740710"/>
    <w:rsid w:val="00751048"/>
    <w:rsid w:val="00751A40"/>
    <w:rsid w:val="00765549"/>
    <w:rsid w:val="00770232"/>
    <w:rsid w:val="007745B0"/>
    <w:rsid w:val="00775CEA"/>
    <w:rsid w:val="00791392"/>
    <w:rsid w:val="00797D54"/>
    <w:rsid w:val="007A3743"/>
    <w:rsid w:val="007A47B4"/>
    <w:rsid w:val="007A55F4"/>
    <w:rsid w:val="007A6110"/>
    <w:rsid w:val="007B628D"/>
    <w:rsid w:val="007E5949"/>
    <w:rsid w:val="007F31E3"/>
    <w:rsid w:val="007F37B0"/>
    <w:rsid w:val="007F70FE"/>
    <w:rsid w:val="007F7426"/>
    <w:rsid w:val="0080032B"/>
    <w:rsid w:val="00802FAD"/>
    <w:rsid w:val="00804C67"/>
    <w:rsid w:val="00807D7C"/>
    <w:rsid w:val="008108D8"/>
    <w:rsid w:val="00814832"/>
    <w:rsid w:val="008224CD"/>
    <w:rsid w:val="008248DB"/>
    <w:rsid w:val="00825FD0"/>
    <w:rsid w:val="008305CB"/>
    <w:rsid w:val="00835751"/>
    <w:rsid w:val="00846CD1"/>
    <w:rsid w:val="00852BF8"/>
    <w:rsid w:val="00863C7B"/>
    <w:rsid w:val="008765AD"/>
    <w:rsid w:val="00883D70"/>
    <w:rsid w:val="008844FF"/>
    <w:rsid w:val="00884868"/>
    <w:rsid w:val="0088489E"/>
    <w:rsid w:val="008941A1"/>
    <w:rsid w:val="008A74C0"/>
    <w:rsid w:val="008B0314"/>
    <w:rsid w:val="008C153E"/>
    <w:rsid w:val="008C1771"/>
    <w:rsid w:val="008C7462"/>
    <w:rsid w:val="008C7B9D"/>
    <w:rsid w:val="008F0306"/>
    <w:rsid w:val="008F170A"/>
    <w:rsid w:val="008F40F6"/>
    <w:rsid w:val="00906C7D"/>
    <w:rsid w:val="0093763D"/>
    <w:rsid w:val="00950E83"/>
    <w:rsid w:val="00951271"/>
    <w:rsid w:val="009549D0"/>
    <w:rsid w:val="009648BB"/>
    <w:rsid w:val="00964B46"/>
    <w:rsid w:val="0098066F"/>
    <w:rsid w:val="00981705"/>
    <w:rsid w:val="0098387E"/>
    <w:rsid w:val="009B1631"/>
    <w:rsid w:val="009B60B2"/>
    <w:rsid w:val="009C1655"/>
    <w:rsid w:val="009C45E9"/>
    <w:rsid w:val="009C467F"/>
    <w:rsid w:val="009C5DF3"/>
    <w:rsid w:val="009E74E3"/>
    <w:rsid w:val="009E7AEF"/>
    <w:rsid w:val="00A068DC"/>
    <w:rsid w:val="00A11BDE"/>
    <w:rsid w:val="00A17C38"/>
    <w:rsid w:val="00A2338B"/>
    <w:rsid w:val="00A23A0E"/>
    <w:rsid w:val="00A27548"/>
    <w:rsid w:val="00A27D5A"/>
    <w:rsid w:val="00A33432"/>
    <w:rsid w:val="00A34DA3"/>
    <w:rsid w:val="00A35565"/>
    <w:rsid w:val="00A37174"/>
    <w:rsid w:val="00A5145E"/>
    <w:rsid w:val="00A53842"/>
    <w:rsid w:val="00A53C7A"/>
    <w:rsid w:val="00A6344B"/>
    <w:rsid w:val="00A86D6E"/>
    <w:rsid w:val="00A930AB"/>
    <w:rsid w:val="00A943FC"/>
    <w:rsid w:val="00AA6199"/>
    <w:rsid w:val="00AA64F3"/>
    <w:rsid w:val="00AB225B"/>
    <w:rsid w:val="00AB273E"/>
    <w:rsid w:val="00AB75AC"/>
    <w:rsid w:val="00AC68EE"/>
    <w:rsid w:val="00AF1197"/>
    <w:rsid w:val="00AF2B92"/>
    <w:rsid w:val="00B02F61"/>
    <w:rsid w:val="00B11821"/>
    <w:rsid w:val="00B37A73"/>
    <w:rsid w:val="00B438A6"/>
    <w:rsid w:val="00B45ED2"/>
    <w:rsid w:val="00B47739"/>
    <w:rsid w:val="00B8598D"/>
    <w:rsid w:val="00B87997"/>
    <w:rsid w:val="00B975C9"/>
    <w:rsid w:val="00BA11C5"/>
    <w:rsid w:val="00BA23F9"/>
    <w:rsid w:val="00BD60C5"/>
    <w:rsid w:val="00BE5F20"/>
    <w:rsid w:val="00C01C79"/>
    <w:rsid w:val="00C0556E"/>
    <w:rsid w:val="00C10356"/>
    <w:rsid w:val="00C11DF1"/>
    <w:rsid w:val="00C1789A"/>
    <w:rsid w:val="00C21989"/>
    <w:rsid w:val="00C229CE"/>
    <w:rsid w:val="00C277E8"/>
    <w:rsid w:val="00C4096A"/>
    <w:rsid w:val="00C50EE2"/>
    <w:rsid w:val="00C5273E"/>
    <w:rsid w:val="00C57BCD"/>
    <w:rsid w:val="00C64DAC"/>
    <w:rsid w:val="00C71DA1"/>
    <w:rsid w:val="00C76C5D"/>
    <w:rsid w:val="00C77A14"/>
    <w:rsid w:val="00C81385"/>
    <w:rsid w:val="00C837FE"/>
    <w:rsid w:val="00C854DD"/>
    <w:rsid w:val="00CB5F29"/>
    <w:rsid w:val="00CB6151"/>
    <w:rsid w:val="00CB682F"/>
    <w:rsid w:val="00CB6B82"/>
    <w:rsid w:val="00CC07E9"/>
    <w:rsid w:val="00CC3884"/>
    <w:rsid w:val="00CC74FC"/>
    <w:rsid w:val="00CD298C"/>
    <w:rsid w:val="00CD6F64"/>
    <w:rsid w:val="00CD7EF4"/>
    <w:rsid w:val="00CE0924"/>
    <w:rsid w:val="00CF4105"/>
    <w:rsid w:val="00D01A66"/>
    <w:rsid w:val="00D03B88"/>
    <w:rsid w:val="00D04B26"/>
    <w:rsid w:val="00D14AEF"/>
    <w:rsid w:val="00D20900"/>
    <w:rsid w:val="00D20F58"/>
    <w:rsid w:val="00D234C0"/>
    <w:rsid w:val="00D246DB"/>
    <w:rsid w:val="00D25F8B"/>
    <w:rsid w:val="00D32470"/>
    <w:rsid w:val="00D33801"/>
    <w:rsid w:val="00D44A76"/>
    <w:rsid w:val="00D468C9"/>
    <w:rsid w:val="00D609E6"/>
    <w:rsid w:val="00D64D6D"/>
    <w:rsid w:val="00D75793"/>
    <w:rsid w:val="00D75A04"/>
    <w:rsid w:val="00D768DD"/>
    <w:rsid w:val="00D86E44"/>
    <w:rsid w:val="00D878F4"/>
    <w:rsid w:val="00D914E9"/>
    <w:rsid w:val="00D94E6B"/>
    <w:rsid w:val="00DA3DCA"/>
    <w:rsid w:val="00DA4845"/>
    <w:rsid w:val="00DA62B7"/>
    <w:rsid w:val="00DB3564"/>
    <w:rsid w:val="00DB591C"/>
    <w:rsid w:val="00DC08A2"/>
    <w:rsid w:val="00DC2820"/>
    <w:rsid w:val="00DC4A13"/>
    <w:rsid w:val="00DC6E95"/>
    <w:rsid w:val="00DC7847"/>
    <w:rsid w:val="00DD36C6"/>
    <w:rsid w:val="00DD3EA0"/>
    <w:rsid w:val="00DE2421"/>
    <w:rsid w:val="00DE2ED7"/>
    <w:rsid w:val="00DE7FF3"/>
    <w:rsid w:val="00DF2290"/>
    <w:rsid w:val="00DF3B0E"/>
    <w:rsid w:val="00E076D3"/>
    <w:rsid w:val="00E11CA7"/>
    <w:rsid w:val="00E1394A"/>
    <w:rsid w:val="00E1608A"/>
    <w:rsid w:val="00E20A94"/>
    <w:rsid w:val="00E26FFB"/>
    <w:rsid w:val="00E27D97"/>
    <w:rsid w:val="00E31058"/>
    <w:rsid w:val="00E35482"/>
    <w:rsid w:val="00E3645D"/>
    <w:rsid w:val="00E4257B"/>
    <w:rsid w:val="00E43EA4"/>
    <w:rsid w:val="00E47F7B"/>
    <w:rsid w:val="00E522FD"/>
    <w:rsid w:val="00E53B2F"/>
    <w:rsid w:val="00E7684F"/>
    <w:rsid w:val="00E77109"/>
    <w:rsid w:val="00E90D2D"/>
    <w:rsid w:val="00E94003"/>
    <w:rsid w:val="00EA10B2"/>
    <w:rsid w:val="00EA1466"/>
    <w:rsid w:val="00EA2262"/>
    <w:rsid w:val="00EA2754"/>
    <w:rsid w:val="00EA7213"/>
    <w:rsid w:val="00EB2D33"/>
    <w:rsid w:val="00EB75A1"/>
    <w:rsid w:val="00EB787D"/>
    <w:rsid w:val="00ED2C40"/>
    <w:rsid w:val="00ED38F0"/>
    <w:rsid w:val="00EE1F88"/>
    <w:rsid w:val="00EE2A7A"/>
    <w:rsid w:val="00EF509B"/>
    <w:rsid w:val="00EF56A4"/>
    <w:rsid w:val="00EF7AC5"/>
    <w:rsid w:val="00F009B7"/>
    <w:rsid w:val="00F128E1"/>
    <w:rsid w:val="00F21B65"/>
    <w:rsid w:val="00F221F1"/>
    <w:rsid w:val="00F32678"/>
    <w:rsid w:val="00F33D72"/>
    <w:rsid w:val="00F41AD0"/>
    <w:rsid w:val="00F469F0"/>
    <w:rsid w:val="00F46C18"/>
    <w:rsid w:val="00F54235"/>
    <w:rsid w:val="00F5618B"/>
    <w:rsid w:val="00F61D7F"/>
    <w:rsid w:val="00F722DC"/>
    <w:rsid w:val="00F75FF2"/>
    <w:rsid w:val="00F81E32"/>
    <w:rsid w:val="00F83E02"/>
    <w:rsid w:val="00FA788B"/>
    <w:rsid w:val="00FB37F1"/>
    <w:rsid w:val="00FB5CB2"/>
    <w:rsid w:val="00FC10CC"/>
    <w:rsid w:val="00FC55BA"/>
    <w:rsid w:val="00FD1273"/>
    <w:rsid w:val="00FD5797"/>
    <w:rsid w:val="00FD6772"/>
    <w:rsid w:val="00FE77DC"/>
    <w:rsid w:val="00FF0456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E4C5B"/>
  <w14:defaultImageDpi w14:val="0"/>
  <w15:docId w15:val="{BC3737D4-8513-4BE2-97B0-F0C121E5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pPr>
      <w:keepNext/>
      <w:autoSpaceDE w:val="0"/>
      <w:autoSpaceDN w:val="0"/>
      <w:ind w:left="227"/>
      <w:jc w:val="center"/>
      <w:outlineLvl w:val="1"/>
    </w:pPr>
    <w:rPr>
      <w:rFonts w:ascii="Palatino Linotype" w:hAnsi="Palatino Linotype" w:cs="Palatino Linotype"/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 w:val="0"/>
      <w:autoSpaceDN w:val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autoSpaceDE w:val="0"/>
      <w:autoSpaceDN w:val="0"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E076D3"/>
    <w:pPr>
      <w:keepNext/>
      <w:tabs>
        <w:tab w:val="num" w:pos="1008"/>
      </w:tabs>
      <w:autoSpaceDE w:val="0"/>
      <w:ind w:left="1008"/>
      <w:jc w:val="both"/>
      <w:outlineLvl w:val="4"/>
    </w:pPr>
    <w:rPr>
      <w:b/>
      <w:bCs/>
      <w:sz w:val="20"/>
      <w:szCs w:val="20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E076D3"/>
    <w:pPr>
      <w:keepNext/>
      <w:tabs>
        <w:tab w:val="num" w:pos="1152"/>
      </w:tabs>
      <w:autoSpaceDE w:val="0"/>
      <w:ind w:left="1152" w:firstLine="851"/>
      <w:jc w:val="right"/>
      <w:outlineLvl w:val="5"/>
    </w:pPr>
    <w:rPr>
      <w:b/>
      <w:bCs/>
      <w:sz w:val="20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E076D3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E5E5E5"/>
      <w:tabs>
        <w:tab w:val="num" w:pos="1440"/>
        <w:tab w:val="left" w:pos="7537"/>
        <w:tab w:val="left" w:pos="7897"/>
        <w:tab w:val="left" w:pos="8306"/>
        <w:tab w:val="left" w:pos="10057"/>
      </w:tabs>
      <w:ind w:left="1440"/>
      <w:jc w:val="center"/>
      <w:outlineLvl w:val="7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E388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Pr>
      <w:rFonts w:cs="Times New Roman"/>
      <w:i/>
      <w:iCs/>
      <w:sz w:val="24"/>
      <w:szCs w:val="24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2E3886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Pr>
      <w:rFonts w:cs="Times New Roman"/>
      <w:b/>
      <w:bCs/>
      <w:lang w:val="ru-RU" w:eastAsia="ru-RU"/>
    </w:rPr>
  </w:style>
  <w:style w:type="paragraph" w:customStyle="1" w:styleId="12">
    <w:name w:val="Обычный1"/>
    <w:uiPriority w:val="99"/>
    <w:rsid w:val="005350DA"/>
    <w:rPr>
      <w:color w:val="000000"/>
      <w:sz w:val="24"/>
      <w:lang w:eastAsia="en-US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Pr>
      <w:rFonts w:cs="Times New Roman"/>
      <w:b/>
      <w:bCs/>
      <w:sz w:val="20"/>
      <w:szCs w:val="20"/>
    </w:rPr>
  </w:style>
  <w:style w:type="character" w:styleId="aa">
    <w:name w:val="Hyperlink"/>
    <w:uiPriority w:val="99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Pr>
      <w:rFonts w:cs="Times New Roman"/>
      <w:sz w:val="24"/>
      <w:szCs w:val="24"/>
    </w:rPr>
  </w:style>
  <w:style w:type="character" w:styleId="ad">
    <w:name w:val="page number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autoSpaceDE w:val="0"/>
      <w:autoSpaceDN w:val="0"/>
      <w:spacing w:after="120" w:line="480" w:lineRule="auto"/>
      <w:ind w:left="227"/>
      <w:jc w:val="both"/>
    </w:pPr>
    <w:rPr>
      <w:rFonts w:ascii="Verdana" w:hAnsi="Verdana" w:cs="Verdana"/>
      <w:sz w:val="16"/>
      <w:szCs w:val="16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Стиль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Стиль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Indent 2"/>
    <w:basedOn w:val="a"/>
    <w:link w:val="24"/>
    <w:uiPriority w:val="99"/>
    <w:pPr>
      <w:widowControl w:val="0"/>
      <w:autoSpaceDE w:val="0"/>
      <w:autoSpaceDN w:val="0"/>
      <w:adjustRightInd w:val="0"/>
      <w:spacing w:before="20" w:line="228" w:lineRule="auto"/>
      <w:ind w:firstLine="567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  <w:szCs w:val="24"/>
    </w:rPr>
  </w:style>
  <w:style w:type="character" w:styleId="af1">
    <w:name w:val="FollowedHyperlink"/>
    <w:uiPriority w:val="99"/>
    <w:rPr>
      <w:rFonts w:cs="Times New Roman"/>
      <w:color w:val="008000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eparator">
    <w:name w:val="separator"/>
    <w:basedOn w:val="a"/>
    <w:uiPriority w:val="99"/>
    <w:pPr>
      <w:spacing w:before="100" w:beforeAutospacing="1" w:after="100" w:afterAutospacing="1"/>
    </w:pPr>
    <w:rPr>
      <w:color w:val="000080"/>
    </w:rPr>
  </w:style>
  <w:style w:type="paragraph" w:customStyle="1" w:styleId="searchthems">
    <w:name w:val="search_thems"/>
    <w:basedOn w:val="a"/>
    <w:uiPriority w:val="99"/>
    <w:pPr>
      <w:spacing w:before="100" w:beforeAutospacing="1" w:after="100" w:afterAutospacing="1" w:line="454" w:lineRule="atLeast"/>
    </w:pPr>
  </w:style>
  <w:style w:type="paragraph" w:customStyle="1" w:styleId="default">
    <w:name w:val="default"/>
    <w:basedOn w:val="a"/>
    <w:uiPriority w:val="99"/>
    <w:pPr>
      <w:spacing w:before="100" w:beforeAutospacing="1" w:after="100" w:afterAutospacing="1"/>
    </w:pPr>
    <w:rPr>
      <w:sz w:val="20"/>
      <w:szCs w:val="20"/>
    </w:rPr>
  </w:style>
  <w:style w:type="paragraph" w:customStyle="1" w:styleId="s34">
    <w:name w:val="s_34"/>
    <w:basedOn w:val="a"/>
    <w:uiPriority w:val="99"/>
    <w:pPr>
      <w:spacing w:before="100" w:beforeAutospacing="1" w:after="100" w:afterAutospacing="1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s33">
    <w:name w:val="s_33"/>
    <w:basedOn w:val="a"/>
    <w:uiPriority w:val="99"/>
    <w:pPr>
      <w:spacing w:before="100" w:beforeAutospacing="1" w:after="100" w:afterAutospacing="1"/>
    </w:pPr>
    <w:rPr>
      <w:rFonts w:ascii="Verdana" w:hAnsi="Verdana" w:cs="Verdana"/>
      <w:b/>
      <w:bCs/>
      <w:sz w:val="22"/>
      <w:szCs w:val="22"/>
    </w:rPr>
  </w:style>
  <w:style w:type="paragraph" w:customStyle="1" w:styleId="s32">
    <w:name w:val="s_32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8"/>
      <w:szCs w:val="18"/>
    </w:rPr>
  </w:style>
  <w:style w:type="paragraph" w:customStyle="1" w:styleId="s31">
    <w:name w:val="s_31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0"/>
      <w:szCs w:val="20"/>
    </w:rPr>
  </w:style>
  <w:style w:type="paragraph" w:customStyle="1" w:styleId="s29">
    <w:name w:val="s_29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paragraph" w:customStyle="1" w:styleId="s28">
    <w:name w:val="s_28"/>
    <w:basedOn w:val="a"/>
    <w:uiPriority w:val="99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s27">
    <w:name w:val="s_27"/>
    <w:basedOn w:val="a"/>
    <w:uiPriority w:val="99"/>
    <w:pPr>
      <w:spacing w:before="100" w:beforeAutospacing="1" w:after="100" w:afterAutospacing="1"/>
    </w:pPr>
    <w:rPr>
      <w:sz w:val="14"/>
      <w:szCs w:val="14"/>
    </w:rPr>
  </w:style>
  <w:style w:type="paragraph" w:customStyle="1" w:styleId="s26">
    <w:name w:val="s_26"/>
    <w:basedOn w:val="a"/>
    <w:uiPriority w:val="99"/>
    <w:pPr>
      <w:spacing w:before="100" w:beforeAutospacing="1" w:after="100" w:afterAutospacing="1"/>
    </w:pPr>
  </w:style>
  <w:style w:type="paragraph" w:customStyle="1" w:styleId="s25">
    <w:name w:val="s_25"/>
    <w:basedOn w:val="a"/>
    <w:uiPriority w:val="99"/>
    <w:pPr>
      <w:spacing w:before="100" w:beforeAutospacing="1" w:after="100" w:afterAutospacing="1"/>
    </w:pPr>
    <w:rPr>
      <w:color w:val="008080"/>
    </w:rPr>
  </w:style>
  <w:style w:type="paragraph" w:customStyle="1" w:styleId="s24">
    <w:name w:val="s_24"/>
    <w:basedOn w:val="a"/>
    <w:uiPriority w:val="99"/>
    <w:pPr>
      <w:spacing w:before="100" w:beforeAutospacing="1" w:after="100" w:afterAutospacing="1"/>
    </w:pPr>
  </w:style>
  <w:style w:type="paragraph" w:customStyle="1" w:styleId="s23">
    <w:name w:val="s_23"/>
    <w:basedOn w:val="a"/>
    <w:uiPriority w:val="99"/>
    <w:pPr>
      <w:spacing w:before="100" w:beforeAutospacing="1" w:after="100" w:afterAutospacing="1"/>
    </w:pPr>
    <w:rPr>
      <w:i/>
      <w:iCs/>
      <w:color w:val="000080"/>
    </w:rPr>
  </w:style>
  <w:style w:type="paragraph" w:customStyle="1" w:styleId="s19">
    <w:name w:val="s_19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s15">
    <w:name w:val="s_15"/>
    <w:basedOn w:val="a"/>
    <w:uiPriority w:val="99"/>
    <w:pPr>
      <w:spacing w:before="100" w:beforeAutospacing="1" w:after="100" w:afterAutospacing="1"/>
    </w:pPr>
  </w:style>
  <w:style w:type="paragraph" w:customStyle="1" w:styleId="s14">
    <w:name w:val="s_14"/>
    <w:basedOn w:val="a"/>
    <w:uiPriority w:val="99"/>
    <w:pPr>
      <w:spacing w:before="100" w:beforeAutospacing="1" w:after="100" w:afterAutospacing="1"/>
    </w:pPr>
  </w:style>
  <w:style w:type="paragraph" w:customStyle="1" w:styleId="s13">
    <w:name w:val="s_13"/>
    <w:basedOn w:val="a"/>
    <w:uiPriority w:val="99"/>
    <w:pPr>
      <w:shd w:val="clear" w:color="auto" w:fill="808080"/>
      <w:spacing w:before="100" w:beforeAutospacing="1" w:after="100" w:afterAutospacing="1"/>
    </w:pPr>
  </w:style>
  <w:style w:type="paragraph" w:customStyle="1" w:styleId="s11">
    <w:name w:val="s_11"/>
    <w:basedOn w:val="a"/>
    <w:uiPriority w:val="99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s10">
    <w:name w:val="s_10"/>
    <w:basedOn w:val="a"/>
    <w:uiPriority w:val="99"/>
    <w:pPr>
      <w:spacing w:before="100" w:beforeAutospacing="1" w:after="100" w:afterAutospacing="1"/>
    </w:pPr>
    <w:rPr>
      <w:b/>
      <w:bCs/>
      <w:color w:val="000080"/>
    </w:rPr>
  </w:style>
  <w:style w:type="paragraph" w:customStyle="1" w:styleId="s9">
    <w:name w:val="s_9"/>
    <w:basedOn w:val="a"/>
    <w:uiPriority w:val="99"/>
    <w:pPr>
      <w:spacing w:before="100" w:beforeAutospacing="1" w:after="100" w:afterAutospacing="1"/>
    </w:pPr>
    <w:rPr>
      <w:i/>
      <w:iCs/>
      <w:color w:val="800080"/>
    </w:rPr>
  </w:style>
  <w:style w:type="paragraph" w:customStyle="1" w:styleId="s8">
    <w:name w:val="s_8"/>
    <w:basedOn w:val="a"/>
    <w:uiPriority w:val="99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s7">
    <w:name w:val="s_7"/>
    <w:basedOn w:val="a"/>
    <w:uiPriority w:val="99"/>
    <w:pPr>
      <w:spacing w:before="100" w:beforeAutospacing="1" w:after="100" w:afterAutospacing="1"/>
    </w:pPr>
    <w:rPr>
      <w:strike/>
      <w:color w:val="808000"/>
    </w:rPr>
  </w:style>
  <w:style w:type="paragraph" w:customStyle="1" w:styleId="s6">
    <w:name w:val="s_6"/>
    <w:basedOn w:val="a"/>
    <w:uiPriority w:val="99"/>
    <w:pPr>
      <w:spacing w:before="100" w:beforeAutospacing="1" w:after="100" w:afterAutospacing="1"/>
      <w:jc w:val="center"/>
    </w:pPr>
    <w:rPr>
      <w:b/>
      <w:bCs/>
      <w:color w:val="000080"/>
    </w:rPr>
  </w:style>
  <w:style w:type="paragraph" w:customStyle="1" w:styleId="s5">
    <w:name w:val="s_5"/>
    <w:basedOn w:val="a"/>
    <w:uiPriority w:val="99"/>
    <w:pPr>
      <w:spacing w:before="100" w:beforeAutospacing="1" w:after="100" w:afterAutospacing="1"/>
      <w:jc w:val="center"/>
    </w:pPr>
    <w:rPr>
      <w:b/>
      <w:bCs/>
      <w:color w:val="000080"/>
    </w:rPr>
  </w:style>
  <w:style w:type="paragraph" w:customStyle="1" w:styleId="s4">
    <w:name w:val="s_4"/>
    <w:basedOn w:val="a"/>
    <w:uiPriority w:val="99"/>
    <w:pPr>
      <w:spacing w:before="100" w:beforeAutospacing="1" w:after="100" w:afterAutospacing="1"/>
      <w:jc w:val="center"/>
    </w:pPr>
    <w:rPr>
      <w:b/>
      <w:bCs/>
      <w:color w:val="000080"/>
    </w:rPr>
  </w:style>
  <w:style w:type="paragraph" w:customStyle="1" w:styleId="s3">
    <w:name w:val="s_3"/>
    <w:basedOn w:val="a"/>
    <w:uiPriority w:val="99"/>
    <w:pPr>
      <w:spacing w:before="100" w:beforeAutospacing="1" w:after="100" w:afterAutospacing="1"/>
      <w:jc w:val="center"/>
    </w:pPr>
    <w:rPr>
      <w:b/>
      <w:bCs/>
      <w:color w:val="000080"/>
    </w:rPr>
  </w:style>
  <w:style w:type="paragraph" w:customStyle="1" w:styleId="s1">
    <w:name w:val="s_1"/>
    <w:basedOn w:val="a"/>
    <w:uiPriority w:val="99"/>
    <w:pPr>
      <w:spacing w:before="100" w:beforeAutospacing="1" w:after="100" w:afterAutospacing="1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s101">
    <w:name w:val="s_101"/>
    <w:uiPriority w:val="99"/>
    <w:rPr>
      <w:rFonts w:cs="Times New Roman"/>
      <w:b/>
      <w:bCs/>
      <w:color w:val="000080"/>
      <w:u w:val="none"/>
      <w:effect w:val="none"/>
    </w:rPr>
  </w:style>
  <w:style w:type="paragraph" w:customStyle="1" w:styleId="ConsTitle">
    <w:name w:val="ConsTitle"/>
    <w:uiPriority w:val="99"/>
    <w:pPr>
      <w:widowControl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2">
    <w:name w:val="footnote text"/>
    <w:basedOn w:val="a"/>
    <w:link w:val="af3"/>
    <w:uiPriority w:val="99"/>
    <w:semiHidden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locked/>
    <w:rPr>
      <w:rFonts w:cs="Times New Roman"/>
      <w:sz w:val="20"/>
      <w:szCs w:val="20"/>
    </w:rPr>
  </w:style>
  <w:style w:type="character" w:styleId="af4">
    <w:name w:val="footnote reference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styleId="af5">
    <w:name w:val="Body Text"/>
    <w:basedOn w:val="a"/>
    <w:link w:val="af6"/>
    <w:uiPriority w:val="99"/>
    <w:pPr>
      <w:autoSpaceDE w:val="0"/>
      <w:autoSpaceDN w:val="0"/>
      <w:spacing w:after="120"/>
    </w:pPr>
    <w:rPr>
      <w:sz w:val="20"/>
      <w:szCs w:val="20"/>
    </w:rPr>
  </w:style>
  <w:style w:type="character" w:customStyle="1" w:styleId="af6">
    <w:name w:val="Основной текст Знак"/>
    <w:link w:val="af5"/>
    <w:uiPriority w:val="99"/>
    <w:semiHidden/>
    <w:locked/>
    <w:rPr>
      <w:rFonts w:cs="Times New Roman"/>
      <w:sz w:val="24"/>
      <w:szCs w:val="24"/>
    </w:rPr>
  </w:style>
  <w:style w:type="paragraph" w:styleId="af7">
    <w:name w:val="Normal (Web)"/>
    <w:basedOn w:val="a"/>
    <w:uiPriority w:val="99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fieldcomment">
    <w:name w:val="field_comment"/>
    <w:basedOn w:val="a"/>
    <w:uiPriority w:val="99"/>
    <w:pPr>
      <w:spacing w:before="45" w:after="45"/>
    </w:pPr>
    <w:rPr>
      <w:rFonts w:ascii="Arial" w:hAnsi="Arial" w:cs="Arial"/>
      <w:sz w:val="9"/>
      <w:szCs w:val="9"/>
      <w:lang w:val="en-US" w:eastAsia="en-US"/>
    </w:rPr>
  </w:style>
  <w:style w:type="paragraph" w:customStyle="1" w:styleId="fieldname">
    <w:name w:val="field_name"/>
    <w:basedOn w:val="a"/>
    <w:uiPriority w:val="99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ignfield">
    <w:name w:val="sign_field"/>
    <w:basedOn w:val="a"/>
    <w:uiPriority w:val="99"/>
    <w:pPr>
      <w:pBdr>
        <w:bottom w:val="single" w:sz="8" w:space="0" w:color="000000"/>
      </w:pBdr>
      <w:spacing w:before="375" w:after="150"/>
      <w:textAlignment w:val="top"/>
    </w:pPr>
    <w:rPr>
      <w:rFonts w:ascii="Arial" w:hAnsi="Arial" w:cs="Arial"/>
      <w:sz w:val="16"/>
      <w:szCs w:val="16"/>
      <w:lang w:val="en-US" w:eastAsia="en-US"/>
    </w:rPr>
  </w:style>
  <w:style w:type="paragraph" w:customStyle="1" w:styleId="stampfield">
    <w:name w:val="stamp_field"/>
    <w:basedOn w:val="a"/>
    <w:uiPriority w:val="99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"/>
    <w:uiPriority w:val="99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comment1">
    <w:name w:val="field_comment1"/>
    <w:uiPriority w:val="99"/>
    <w:rPr>
      <w:rFonts w:cs="Times New Roman"/>
      <w:sz w:val="9"/>
      <w:szCs w:val="9"/>
    </w:rPr>
  </w:style>
  <w:style w:type="paragraph" w:customStyle="1" w:styleId="25">
    <w:name w:val="Стиль2"/>
    <w:basedOn w:val="3"/>
    <w:uiPriority w:val="99"/>
    <w:pPr>
      <w:shd w:val="clear" w:color="auto" w:fill="C0C0C0"/>
      <w:spacing w:before="150"/>
      <w:jc w:val="center"/>
    </w:pPr>
  </w:style>
  <w:style w:type="paragraph" w:styleId="26">
    <w:name w:val="List Bullet 2"/>
    <w:basedOn w:val="a"/>
    <w:autoRedefine/>
    <w:uiPriority w:val="99"/>
    <w:pPr>
      <w:tabs>
        <w:tab w:val="left" w:pos="936"/>
      </w:tabs>
      <w:spacing w:after="120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af8">
    <w:name w:val="Текстовый"/>
    <w:uiPriority w:val="99"/>
    <w:pPr>
      <w:widowControl w:val="0"/>
      <w:jc w:val="both"/>
    </w:pPr>
    <w:rPr>
      <w:rFonts w:ascii="Arial" w:hAnsi="Arial" w:cs="Arial"/>
    </w:rPr>
  </w:style>
  <w:style w:type="paragraph" w:customStyle="1" w:styleId="af9">
    <w:name w:val="Пункт договора"/>
    <w:basedOn w:val="af8"/>
    <w:uiPriority w:val="99"/>
    <w:pPr>
      <w:tabs>
        <w:tab w:val="num" w:pos="390"/>
      </w:tabs>
      <w:ind w:left="390" w:hanging="390"/>
    </w:pPr>
  </w:style>
  <w:style w:type="paragraph" w:customStyle="1" w:styleId="CharCharCharChar">
    <w:name w:val="Char Char Знак Знак Char Char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ind w:firstLine="708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afa">
    <w:name w:val="Стиль Знак"/>
    <w:basedOn w:val="a"/>
    <w:uiPriority w:val="99"/>
    <w:rsid w:val="00D64D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Title"/>
    <w:basedOn w:val="a"/>
    <w:link w:val="afc"/>
    <w:uiPriority w:val="99"/>
    <w:qFormat/>
    <w:rsid w:val="00981705"/>
    <w:pPr>
      <w:autoSpaceDE w:val="0"/>
      <w:autoSpaceDN w:val="0"/>
      <w:jc w:val="center"/>
    </w:pPr>
    <w:rPr>
      <w:b/>
      <w:bCs/>
      <w:sz w:val="26"/>
      <w:szCs w:val="26"/>
    </w:rPr>
  </w:style>
  <w:style w:type="character" w:customStyle="1" w:styleId="afc">
    <w:name w:val="Заголовок Знак"/>
    <w:link w:val="afb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d">
    <w:name w:val="Subtitle"/>
    <w:basedOn w:val="a"/>
    <w:link w:val="afe"/>
    <w:uiPriority w:val="99"/>
    <w:qFormat/>
    <w:rsid w:val="00981705"/>
    <w:pPr>
      <w:autoSpaceDE w:val="0"/>
      <w:autoSpaceDN w:val="0"/>
      <w:jc w:val="center"/>
    </w:pPr>
    <w:rPr>
      <w:b/>
      <w:bCs/>
      <w:sz w:val="40"/>
      <w:szCs w:val="40"/>
    </w:rPr>
  </w:style>
  <w:style w:type="character" w:customStyle="1" w:styleId="afe">
    <w:name w:val="Подзаголовок Знак"/>
    <w:link w:val="afd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Normal">
    <w:name w:val="ConsNormal"/>
    <w:uiPriority w:val="99"/>
    <w:rsid w:val="00422D4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customStyle="1" w:styleId="aff">
    <w:name w:val="Знак"/>
    <w:basedOn w:val="a"/>
    <w:uiPriority w:val="99"/>
    <w:rsid w:val="00D01A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Свободная форма"/>
    <w:uiPriority w:val="99"/>
    <w:rsid w:val="005350DA"/>
    <w:rPr>
      <w:color w:val="000000"/>
      <w:lang w:eastAsia="en-US"/>
    </w:rPr>
  </w:style>
  <w:style w:type="paragraph" w:customStyle="1" w:styleId="2A">
    <w:name w:val="Заголовок 2 A"/>
    <w:next w:val="12"/>
    <w:uiPriority w:val="99"/>
    <w:rsid w:val="005350DA"/>
    <w:pPr>
      <w:keepNext/>
      <w:ind w:right="125"/>
      <w:outlineLvl w:val="1"/>
    </w:pPr>
    <w:rPr>
      <w:rFonts w:ascii="Times New Roman Bold" w:hAnsi="Times New Roman Bold"/>
      <w:color w:val="000000"/>
      <w:sz w:val="24"/>
      <w:lang w:eastAsia="en-US"/>
    </w:rPr>
  </w:style>
  <w:style w:type="paragraph" w:customStyle="1" w:styleId="1A">
    <w:name w:val="Заголовок 1 A"/>
    <w:next w:val="12"/>
    <w:uiPriority w:val="99"/>
    <w:rsid w:val="005350DA"/>
    <w:pPr>
      <w:keepNext/>
      <w:jc w:val="both"/>
      <w:outlineLvl w:val="0"/>
    </w:pPr>
    <w:rPr>
      <w:rFonts w:ascii="Times New Roman Bold" w:hAnsi="Times New Roman Bold"/>
      <w:color w:val="000000"/>
      <w:sz w:val="24"/>
      <w:lang w:eastAsia="en-US"/>
    </w:rPr>
  </w:style>
  <w:style w:type="paragraph" w:customStyle="1" w:styleId="14">
    <w:name w:val="Обычный (веб)1"/>
    <w:uiPriority w:val="99"/>
    <w:rsid w:val="005350DA"/>
    <w:rPr>
      <w:color w:val="000000"/>
      <w:sz w:val="24"/>
      <w:lang w:eastAsia="en-US"/>
    </w:rPr>
  </w:style>
  <w:style w:type="paragraph" w:customStyle="1" w:styleId="4A">
    <w:name w:val="Заголовок 4 A"/>
    <w:next w:val="12"/>
    <w:uiPriority w:val="99"/>
    <w:rsid w:val="005350DA"/>
    <w:pPr>
      <w:keepNext/>
      <w:outlineLvl w:val="3"/>
    </w:pPr>
    <w:rPr>
      <w:rFonts w:ascii="Times New Roman Bold" w:hAnsi="Times New Roman Bold"/>
      <w:color w:val="000000"/>
      <w:lang w:eastAsia="en-US"/>
    </w:rPr>
  </w:style>
  <w:style w:type="paragraph" w:customStyle="1" w:styleId="3A">
    <w:name w:val="Заголовок 3 A"/>
    <w:next w:val="12"/>
    <w:uiPriority w:val="99"/>
    <w:rsid w:val="005350DA"/>
    <w:pPr>
      <w:keepNext/>
      <w:outlineLvl w:val="2"/>
    </w:pPr>
    <w:rPr>
      <w:rFonts w:ascii="Times New Roman Bold" w:hAnsi="Times New Roman Bold"/>
      <w:color w:val="000000"/>
      <w:sz w:val="24"/>
      <w:lang w:eastAsia="en-US"/>
    </w:rPr>
  </w:style>
  <w:style w:type="paragraph" w:customStyle="1" w:styleId="CharChar3">
    <w:name w:val="Char Char3"/>
    <w:basedOn w:val="a"/>
    <w:uiPriority w:val="99"/>
    <w:rsid w:val="00E139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1">
    <w:name w:val="Revision"/>
    <w:hidden/>
    <w:uiPriority w:val="99"/>
    <w:semiHidden/>
    <w:rsid w:val="00C76C5D"/>
    <w:rPr>
      <w:sz w:val="24"/>
      <w:szCs w:val="24"/>
    </w:rPr>
  </w:style>
  <w:style w:type="paragraph" w:customStyle="1" w:styleId="Default0">
    <w:name w:val="Default"/>
    <w:rsid w:val="00C4096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aff2">
    <w:name w:val="Unresolved Mention"/>
    <w:uiPriority w:val="99"/>
    <w:semiHidden/>
    <w:unhideWhenUsed/>
    <w:rsid w:val="00471832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9"/>
    <w:rsid w:val="00E076D3"/>
    <w:rPr>
      <w:b/>
      <w:bCs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E076D3"/>
    <w:rPr>
      <w:b/>
      <w:bCs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E076D3"/>
    <w:rPr>
      <w:b/>
      <w:bCs/>
      <w:sz w:val="24"/>
      <w:szCs w:val="24"/>
      <w:shd w:val="clear" w:color="auto" w:fill="E5E5E5"/>
      <w:lang w:eastAsia="ar-SA"/>
    </w:rPr>
  </w:style>
  <w:style w:type="paragraph" w:styleId="aff3">
    <w:name w:val="List Paragraph"/>
    <w:basedOn w:val="a"/>
    <w:uiPriority w:val="34"/>
    <w:qFormat/>
    <w:rsid w:val="00546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kgar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05B85-469F-4921-A597-53B70A93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6054</Words>
  <Characters>34513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BCS</Company>
  <LinksUpToDate>false</LinksUpToDate>
  <CharactersWithSpaces>40487</CharactersWithSpaces>
  <SharedDoc>false</SharedDoc>
  <HLinks>
    <vt:vector size="6" baseType="variant">
      <vt:variant>
        <vt:i4>1703956</vt:i4>
      </vt:variant>
      <vt:variant>
        <vt:i4>0</vt:i4>
      </vt:variant>
      <vt:variant>
        <vt:i4>0</vt:i4>
      </vt:variant>
      <vt:variant>
        <vt:i4>5</vt:i4>
      </vt:variant>
      <vt:variant>
        <vt:lpwstr>http://www.sdkgarant.ru/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111</dc:creator>
  <cp:keywords/>
  <dc:description/>
  <cp:lastModifiedBy>ukprofinvest ukprofinvest</cp:lastModifiedBy>
  <cp:revision>4</cp:revision>
  <cp:lastPrinted>2024-07-05T13:29:00Z</cp:lastPrinted>
  <dcterms:created xsi:type="dcterms:W3CDTF">2024-07-30T15:04:00Z</dcterms:created>
  <dcterms:modified xsi:type="dcterms:W3CDTF">2024-08-02T07:50:00Z</dcterms:modified>
</cp:coreProperties>
</file>